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D9" w:rsidRDefault="00696FD9" w:rsidP="00696FD9">
      <w:pPr>
        <w:ind w:left="-108" w:right="-108"/>
        <w:jc w:val="center"/>
        <w:rPr>
          <w:b/>
          <w:sz w:val="26"/>
        </w:rPr>
      </w:pPr>
      <w:r>
        <w:rPr>
          <w:b/>
          <w:sz w:val="26"/>
        </w:rPr>
        <w:t>Российская Федерация</w:t>
      </w:r>
    </w:p>
    <w:p w:rsidR="00696FD9" w:rsidRDefault="00696FD9" w:rsidP="00696FD9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6"/>
        </w:rPr>
        <w:t>Иркутская область</w:t>
      </w:r>
    </w:p>
    <w:p w:rsidR="00696FD9" w:rsidRDefault="00696FD9" w:rsidP="00696FD9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696FD9" w:rsidRDefault="00696FD9" w:rsidP="00696FD9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КАЗАЧИНСКО-ЛЕНСКОГО МУНИЦИПАЛЬНОГО РАЙОНА</w:t>
      </w:r>
    </w:p>
    <w:p w:rsidR="00696FD9" w:rsidRDefault="00696FD9" w:rsidP="00696FD9">
      <w:pPr>
        <w:ind w:left="-108" w:right="-108"/>
        <w:jc w:val="center"/>
        <w:rPr>
          <w:rFonts w:ascii="Arial" w:hAnsi="Arial"/>
          <w:sz w:val="16"/>
        </w:rPr>
      </w:pPr>
      <w:r>
        <w:rPr>
          <w:b/>
          <w:sz w:val="28"/>
          <w:szCs w:val="28"/>
        </w:rPr>
        <w:t>(КСК КАЗАЧИНСКО-ЛЕНСКОГО РАЙОНА)</w:t>
      </w:r>
    </w:p>
    <w:p w:rsidR="00696FD9" w:rsidRDefault="00696FD9" w:rsidP="00696FD9">
      <w:pPr>
        <w:ind w:left="-108"/>
        <w:rPr>
          <w:rFonts w:ascii="Arial" w:hAnsi="Arial"/>
          <w:sz w:val="16"/>
        </w:rPr>
      </w:pPr>
    </w:p>
    <w:p w:rsidR="00696FD9" w:rsidRDefault="00696FD9" w:rsidP="00696FD9">
      <w:pPr>
        <w:jc w:val="both"/>
        <w:rPr>
          <w:sz w:val="26"/>
        </w:rPr>
      </w:pPr>
      <w:r>
        <w:rPr>
          <w:sz w:val="26"/>
        </w:rPr>
        <w:t xml:space="preserve">666511, с. Казачинское ул. Ленина, 10 </w:t>
      </w:r>
      <w:proofErr w:type="spellStart"/>
      <w:r>
        <w:rPr>
          <w:sz w:val="26"/>
        </w:rPr>
        <w:t>тел\факс</w:t>
      </w:r>
      <w:proofErr w:type="spellEnd"/>
      <w:r>
        <w:rPr>
          <w:sz w:val="26"/>
        </w:rPr>
        <w:t xml:space="preserve"> 39562 2-12-72   </w:t>
      </w:r>
      <w:hyperlink r:id="rId5" w:history="1">
        <w:r w:rsidRPr="00960BB3">
          <w:rPr>
            <w:rStyle w:val="a3"/>
          </w:rPr>
          <w:t>ksk_kl</w:t>
        </w:r>
        <w:r w:rsidRPr="00960BB3">
          <w:rPr>
            <w:rStyle w:val="a3"/>
            <w:lang w:val="en-US"/>
          </w:rPr>
          <w:t>r</w:t>
        </w:r>
        <w:r w:rsidRPr="00960BB3">
          <w:rPr>
            <w:rStyle w:val="a3"/>
          </w:rPr>
          <w:t>@</w:t>
        </w:r>
        <w:proofErr w:type="spellStart"/>
        <w:r w:rsidRPr="00960BB3">
          <w:rPr>
            <w:rStyle w:val="a3"/>
          </w:rPr>
          <w:t>mail.ru</w:t>
        </w:r>
        <w:proofErr w:type="spellEnd"/>
      </w:hyperlink>
    </w:p>
    <w:p w:rsidR="00696FD9" w:rsidRPr="00182ECF" w:rsidRDefault="00696FD9" w:rsidP="00696FD9">
      <w:pPr>
        <w:rPr>
          <w:sz w:val="28"/>
          <w:szCs w:val="28"/>
        </w:rPr>
      </w:pPr>
    </w:p>
    <w:p w:rsidR="00696FD9" w:rsidRPr="00182ECF" w:rsidRDefault="00696FD9" w:rsidP="00696FD9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Заключение </w:t>
      </w:r>
    </w:p>
    <w:p w:rsidR="00696FD9" w:rsidRPr="00182ECF" w:rsidRDefault="00696FD9" w:rsidP="00696FD9">
      <w:pPr>
        <w:jc w:val="center"/>
        <w:rPr>
          <w:b/>
          <w:sz w:val="28"/>
          <w:szCs w:val="28"/>
        </w:rPr>
      </w:pPr>
      <w:r w:rsidRPr="00182ECF">
        <w:rPr>
          <w:b/>
          <w:sz w:val="28"/>
          <w:szCs w:val="28"/>
        </w:rPr>
        <w:t xml:space="preserve">Контрольно-счетной комиссии Казачинско-Ленского муниципального района </w:t>
      </w:r>
    </w:p>
    <w:p w:rsidR="00696FD9" w:rsidRPr="00182ECF" w:rsidRDefault="00696FD9" w:rsidP="00696FD9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на годовой отчет об исполнении бюджета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Ульканского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городского </w:t>
      </w:r>
      <w:r w:rsidRPr="00182ECF">
        <w:rPr>
          <w:rFonts w:ascii="Times New Roman" w:hAnsi="Times New Roman"/>
          <w:b/>
          <w:i w:val="0"/>
          <w:sz w:val="28"/>
          <w:szCs w:val="28"/>
        </w:rPr>
        <w:t>поселения за 201</w:t>
      </w:r>
      <w:r>
        <w:rPr>
          <w:rFonts w:ascii="Times New Roman" w:hAnsi="Times New Roman"/>
          <w:b/>
          <w:i w:val="0"/>
          <w:sz w:val="28"/>
          <w:szCs w:val="28"/>
        </w:rPr>
        <w:t>7</w:t>
      </w:r>
      <w:r w:rsidRPr="00182ECF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696FD9" w:rsidRPr="00182ECF" w:rsidRDefault="00696FD9" w:rsidP="00696FD9">
      <w:pPr>
        <w:pStyle w:val="a4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696FD9" w:rsidRPr="00182ECF" w:rsidRDefault="00F97105" w:rsidP="00696FD9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21</w:t>
      </w:r>
      <w:r w:rsidR="00696FD9">
        <w:rPr>
          <w:rFonts w:ascii="Times New Roman" w:hAnsi="Times New Roman"/>
          <w:i w:val="0"/>
          <w:sz w:val="28"/>
          <w:szCs w:val="28"/>
        </w:rPr>
        <w:t xml:space="preserve">   мая </w:t>
      </w:r>
      <w:r w:rsidR="00696FD9" w:rsidRPr="00182ECF">
        <w:rPr>
          <w:rFonts w:ascii="Times New Roman" w:hAnsi="Times New Roman"/>
          <w:i w:val="0"/>
          <w:sz w:val="28"/>
          <w:szCs w:val="28"/>
        </w:rPr>
        <w:t xml:space="preserve"> 201</w:t>
      </w:r>
      <w:r w:rsidR="00696FD9">
        <w:rPr>
          <w:rFonts w:ascii="Times New Roman" w:hAnsi="Times New Roman"/>
          <w:i w:val="0"/>
          <w:sz w:val="28"/>
          <w:szCs w:val="28"/>
        </w:rPr>
        <w:t>8</w:t>
      </w:r>
      <w:r w:rsidR="00696FD9" w:rsidRPr="00182ECF">
        <w:rPr>
          <w:rFonts w:ascii="Times New Roman" w:hAnsi="Times New Roman"/>
          <w:i w:val="0"/>
          <w:sz w:val="28"/>
          <w:szCs w:val="28"/>
        </w:rPr>
        <w:t xml:space="preserve"> года                                                                           №</w:t>
      </w:r>
      <w:r>
        <w:rPr>
          <w:rFonts w:ascii="Times New Roman" w:hAnsi="Times New Roman"/>
          <w:i w:val="0"/>
          <w:sz w:val="28"/>
          <w:szCs w:val="28"/>
        </w:rPr>
        <w:t>21-з</w:t>
      </w:r>
      <w:r w:rsidR="00696FD9" w:rsidRPr="00182ECF">
        <w:rPr>
          <w:rFonts w:ascii="Times New Roman" w:hAnsi="Times New Roman"/>
          <w:i w:val="0"/>
          <w:sz w:val="28"/>
          <w:szCs w:val="28"/>
        </w:rPr>
        <w:t xml:space="preserve"> </w:t>
      </w:r>
      <w:r w:rsidR="00696FD9">
        <w:rPr>
          <w:rFonts w:ascii="Times New Roman" w:hAnsi="Times New Roman"/>
          <w:i w:val="0"/>
          <w:sz w:val="28"/>
          <w:szCs w:val="28"/>
        </w:rPr>
        <w:t>с</w:t>
      </w:r>
      <w:proofErr w:type="gramStart"/>
      <w:r w:rsidR="00696FD9">
        <w:rPr>
          <w:rFonts w:ascii="Times New Roman" w:hAnsi="Times New Roman"/>
          <w:i w:val="0"/>
          <w:sz w:val="28"/>
          <w:szCs w:val="28"/>
        </w:rPr>
        <w:t>.К</w:t>
      </w:r>
      <w:proofErr w:type="gramEnd"/>
      <w:r w:rsidR="00696FD9">
        <w:rPr>
          <w:rFonts w:ascii="Times New Roman" w:hAnsi="Times New Roman"/>
          <w:i w:val="0"/>
          <w:sz w:val="28"/>
          <w:szCs w:val="28"/>
        </w:rPr>
        <w:t>азачинское</w:t>
      </w:r>
    </w:p>
    <w:p w:rsidR="00696FD9" w:rsidRPr="00182ECF" w:rsidRDefault="00696FD9" w:rsidP="00696FD9">
      <w:pPr>
        <w:ind w:firstLine="567"/>
        <w:jc w:val="right"/>
        <w:rPr>
          <w:sz w:val="28"/>
          <w:szCs w:val="28"/>
        </w:rPr>
      </w:pPr>
      <w:r w:rsidRPr="00182ECF">
        <w:rPr>
          <w:sz w:val="28"/>
          <w:szCs w:val="28"/>
        </w:rPr>
        <w:t>Утверждено распоряжением председателя</w:t>
      </w:r>
    </w:p>
    <w:p w:rsidR="00696FD9" w:rsidRPr="00182ECF" w:rsidRDefault="00696FD9" w:rsidP="00696FD9">
      <w:pPr>
        <w:ind w:firstLine="567"/>
        <w:jc w:val="right"/>
        <w:rPr>
          <w:sz w:val="28"/>
          <w:szCs w:val="28"/>
        </w:rPr>
      </w:pPr>
      <w:r w:rsidRPr="00182ECF">
        <w:rPr>
          <w:sz w:val="28"/>
          <w:szCs w:val="28"/>
        </w:rPr>
        <w:t>КСК Казачинско-Ленского района</w:t>
      </w:r>
    </w:p>
    <w:p w:rsidR="00696FD9" w:rsidRPr="00182ECF" w:rsidRDefault="00696FD9" w:rsidP="00696FD9">
      <w:pPr>
        <w:ind w:firstLine="567"/>
        <w:jc w:val="right"/>
        <w:rPr>
          <w:sz w:val="28"/>
          <w:szCs w:val="28"/>
        </w:rPr>
      </w:pPr>
      <w:proofErr w:type="spellStart"/>
      <w:r w:rsidRPr="00182ECF">
        <w:rPr>
          <w:sz w:val="28"/>
          <w:szCs w:val="28"/>
        </w:rPr>
        <w:t>от________________№</w:t>
      </w:r>
      <w:proofErr w:type="spellEnd"/>
      <w:r w:rsidRPr="00182ECF">
        <w:rPr>
          <w:sz w:val="28"/>
          <w:szCs w:val="28"/>
        </w:rPr>
        <w:t xml:space="preserve">______ </w:t>
      </w:r>
    </w:p>
    <w:p w:rsidR="007D1C58" w:rsidRDefault="00696FD9" w:rsidP="007D1C58">
      <w:pPr>
        <w:shd w:val="clear" w:color="auto" w:fill="FFFFFF"/>
        <w:tabs>
          <w:tab w:val="left" w:leader="underscore" w:pos="10267"/>
        </w:tabs>
        <w:spacing w:before="254"/>
        <w:ind w:firstLine="720"/>
        <w:jc w:val="both"/>
        <w:rPr>
          <w:sz w:val="24"/>
          <w:szCs w:val="24"/>
        </w:rPr>
      </w:pPr>
      <w:r w:rsidRPr="00BF1D21">
        <w:rPr>
          <w:sz w:val="24"/>
          <w:szCs w:val="24"/>
        </w:rPr>
        <w:t xml:space="preserve">На основании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Контрольно–счетной комиссии Казачинско-Ленского </w:t>
      </w:r>
      <w:proofErr w:type="gramStart"/>
      <w:r w:rsidRPr="00BF1D21">
        <w:rPr>
          <w:sz w:val="24"/>
          <w:szCs w:val="24"/>
        </w:rPr>
        <w:t>муниципального района, утвержденного решением Думы Казачинско-Ленского муниципального района от 20.12.2012 №385 проведено</w:t>
      </w:r>
      <w:proofErr w:type="gramEnd"/>
      <w:r w:rsidRPr="00BF1D21">
        <w:rPr>
          <w:sz w:val="24"/>
          <w:szCs w:val="24"/>
        </w:rPr>
        <w:t xml:space="preserve"> контрольное мероприятие  «Внешняя проверка годового отчета об исполнении бюджета </w:t>
      </w:r>
      <w:proofErr w:type="spellStart"/>
      <w:r w:rsidRPr="00BF1D21">
        <w:rPr>
          <w:sz w:val="24"/>
          <w:szCs w:val="24"/>
        </w:rPr>
        <w:t>Ульканского</w:t>
      </w:r>
      <w:proofErr w:type="spellEnd"/>
      <w:r w:rsidRPr="00BF1D21">
        <w:rPr>
          <w:sz w:val="24"/>
          <w:szCs w:val="24"/>
        </w:rPr>
        <w:t xml:space="preserve"> городского поселения за 201</w:t>
      </w:r>
      <w:r>
        <w:rPr>
          <w:sz w:val="24"/>
          <w:szCs w:val="24"/>
        </w:rPr>
        <w:t>7</w:t>
      </w:r>
      <w:r w:rsidRPr="00BF1D21">
        <w:rPr>
          <w:sz w:val="24"/>
          <w:szCs w:val="24"/>
        </w:rPr>
        <w:t xml:space="preserve"> год»</w:t>
      </w:r>
    </w:p>
    <w:p w:rsidR="00696FD9" w:rsidRPr="00BF1D21" w:rsidRDefault="00696FD9" w:rsidP="007D1C58">
      <w:pPr>
        <w:shd w:val="clear" w:color="auto" w:fill="FFFFFF"/>
        <w:tabs>
          <w:tab w:val="left" w:leader="underscore" w:pos="10267"/>
        </w:tabs>
        <w:spacing w:before="254"/>
        <w:jc w:val="both"/>
        <w:rPr>
          <w:b/>
          <w:bCs/>
          <w:sz w:val="24"/>
          <w:szCs w:val="24"/>
        </w:rPr>
      </w:pPr>
      <w:r w:rsidRPr="00BF1D21">
        <w:rPr>
          <w:b/>
          <w:bCs/>
          <w:sz w:val="24"/>
          <w:szCs w:val="24"/>
        </w:rPr>
        <w:t>Ос</w:t>
      </w:r>
      <w:r w:rsidR="007D1C58">
        <w:rPr>
          <w:b/>
          <w:bCs/>
          <w:sz w:val="24"/>
          <w:szCs w:val="24"/>
        </w:rPr>
        <w:t>н</w:t>
      </w:r>
      <w:r w:rsidRPr="00BF1D21">
        <w:rPr>
          <w:b/>
          <w:bCs/>
          <w:sz w:val="24"/>
          <w:szCs w:val="24"/>
        </w:rPr>
        <w:t>ование для проведения контрольного мероприятия:</w:t>
      </w:r>
    </w:p>
    <w:p w:rsidR="00696FD9" w:rsidRPr="00BF1D21" w:rsidRDefault="00696FD9" w:rsidP="00696FD9">
      <w:pPr>
        <w:shd w:val="clear" w:color="auto" w:fill="FFFFFF"/>
        <w:tabs>
          <w:tab w:val="left" w:leader="underscore" w:pos="10267"/>
        </w:tabs>
        <w:jc w:val="both"/>
        <w:rPr>
          <w:sz w:val="24"/>
          <w:szCs w:val="24"/>
          <w:u w:val="single"/>
        </w:rPr>
      </w:pPr>
      <w:r w:rsidRPr="00BF1D21">
        <w:rPr>
          <w:sz w:val="24"/>
          <w:szCs w:val="24"/>
          <w:u w:val="single"/>
        </w:rPr>
        <w:t>Пункт</w:t>
      </w:r>
      <w:r>
        <w:rPr>
          <w:sz w:val="24"/>
          <w:szCs w:val="24"/>
          <w:u w:val="single"/>
        </w:rPr>
        <w:t xml:space="preserve"> 10.3.1.2.</w:t>
      </w:r>
      <w:r w:rsidRPr="00BF1D21">
        <w:rPr>
          <w:sz w:val="24"/>
          <w:szCs w:val="24"/>
          <w:u w:val="single"/>
        </w:rPr>
        <w:t xml:space="preserve"> Плана работы Контрольно-счетной комиссии Казачинско-Ленского района на 201</w:t>
      </w:r>
      <w:r>
        <w:rPr>
          <w:sz w:val="24"/>
          <w:szCs w:val="24"/>
          <w:u w:val="single"/>
        </w:rPr>
        <w:t>8</w:t>
      </w:r>
      <w:r w:rsidRPr="00BF1D21">
        <w:rPr>
          <w:sz w:val="24"/>
          <w:szCs w:val="24"/>
          <w:u w:val="single"/>
        </w:rPr>
        <w:t xml:space="preserve"> год,  Распоряжение № </w:t>
      </w:r>
      <w:r>
        <w:rPr>
          <w:sz w:val="24"/>
          <w:szCs w:val="24"/>
          <w:u w:val="single"/>
        </w:rPr>
        <w:t>23</w:t>
      </w:r>
      <w:r w:rsidRPr="00BF1D21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26.03.2018</w:t>
      </w:r>
      <w:r w:rsidRPr="00BF1D21">
        <w:rPr>
          <w:sz w:val="24"/>
          <w:szCs w:val="24"/>
          <w:u w:val="single"/>
        </w:rPr>
        <w:t>, соглашение №</w:t>
      </w:r>
      <w:r>
        <w:rPr>
          <w:sz w:val="24"/>
          <w:szCs w:val="24"/>
          <w:u w:val="single"/>
        </w:rPr>
        <w:t>5</w:t>
      </w:r>
      <w:r w:rsidRPr="00BF1D21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01</w:t>
      </w:r>
      <w:r w:rsidRPr="00BF1D21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2</w:t>
      </w:r>
      <w:r w:rsidRPr="00BF1D21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8</w:t>
      </w:r>
      <w:r w:rsidRPr="00BF1D21">
        <w:rPr>
          <w:sz w:val="24"/>
          <w:szCs w:val="24"/>
          <w:u w:val="single"/>
        </w:rPr>
        <w:t xml:space="preserve"> «О передаче полномочий по осуществлению внешнего муниципального финансового контроля».</w:t>
      </w:r>
    </w:p>
    <w:p w:rsidR="00696FD9" w:rsidRPr="00BF1D21" w:rsidRDefault="00696FD9" w:rsidP="00696FD9">
      <w:pPr>
        <w:shd w:val="clear" w:color="auto" w:fill="FFFFFF"/>
        <w:jc w:val="both"/>
        <w:rPr>
          <w:bCs/>
          <w:spacing w:val="-2"/>
          <w:sz w:val="24"/>
          <w:szCs w:val="24"/>
          <w:u w:val="single"/>
        </w:rPr>
      </w:pPr>
      <w:r w:rsidRPr="00BF1D21">
        <w:rPr>
          <w:b/>
          <w:bCs/>
          <w:sz w:val="24"/>
          <w:szCs w:val="24"/>
        </w:rPr>
        <w:t xml:space="preserve">Цель контрольного </w:t>
      </w:r>
      <w:r w:rsidRPr="00BF1D21">
        <w:rPr>
          <w:b/>
          <w:bCs/>
          <w:spacing w:val="-2"/>
          <w:sz w:val="24"/>
          <w:szCs w:val="24"/>
        </w:rPr>
        <w:t xml:space="preserve">мероприятия: </w:t>
      </w:r>
      <w:r w:rsidRPr="00BF1D21">
        <w:rPr>
          <w:bCs/>
          <w:spacing w:val="-2"/>
          <w:sz w:val="24"/>
          <w:szCs w:val="24"/>
          <w:u w:val="single"/>
        </w:rPr>
        <w:t>установление достоверности показателей годовой бюджетной отчетности муниципального образования за 201</w:t>
      </w:r>
      <w:r>
        <w:rPr>
          <w:bCs/>
          <w:spacing w:val="-2"/>
          <w:sz w:val="24"/>
          <w:szCs w:val="24"/>
          <w:u w:val="single"/>
        </w:rPr>
        <w:t>7</w:t>
      </w:r>
      <w:r w:rsidRPr="00BF1D21">
        <w:rPr>
          <w:bCs/>
          <w:spacing w:val="-2"/>
          <w:sz w:val="24"/>
          <w:szCs w:val="24"/>
          <w:u w:val="single"/>
        </w:rPr>
        <w:t xml:space="preserve"> год. </w:t>
      </w:r>
    </w:p>
    <w:p w:rsidR="00696FD9" w:rsidRPr="00BF1D21" w:rsidRDefault="00696FD9" w:rsidP="00696FD9">
      <w:pPr>
        <w:shd w:val="clear" w:color="auto" w:fill="FFFFFF"/>
        <w:jc w:val="both"/>
        <w:rPr>
          <w:bCs/>
          <w:spacing w:val="-2"/>
          <w:sz w:val="24"/>
          <w:szCs w:val="24"/>
          <w:u w:val="single"/>
        </w:rPr>
      </w:pPr>
      <w:r w:rsidRPr="00BF1D21">
        <w:rPr>
          <w:b/>
          <w:bCs/>
          <w:sz w:val="24"/>
          <w:szCs w:val="24"/>
        </w:rPr>
        <w:t xml:space="preserve">Предмет контрольного </w:t>
      </w:r>
      <w:r w:rsidRPr="00BF1D21">
        <w:rPr>
          <w:b/>
          <w:bCs/>
          <w:spacing w:val="-2"/>
          <w:sz w:val="24"/>
          <w:szCs w:val="24"/>
        </w:rPr>
        <w:t xml:space="preserve">мероприятия: </w:t>
      </w:r>
      <w:r w:rsidRPr="00BF1D21">
        <w:rPr>
          <w:bCs/>
          <w:spacing w:val="-2"/>
          <w:sz w:val="24"/>
          <w:szCs w:val="24"/>
          <w:u w:val="single"/>
        </w:rPr>
        <w:t xml:space="preserve">годовая бюджетная отчетность муниципального образования </w:t>
      </w:r>
    </w:p>
    <w:p w:rsidR="00696FD9" w:rsidRPr="00BF1D21" w:rsidRDefault="00696FD9" w:rsidP="00696FD9">
      <w:pPr>
        <w:shd w:val="clear" w:color="auto" w:fill="FFFFFF"/>
        <w:tabs>
          <w:tab w:val="left" w:leader="underscore" w:pos="10181"/>
        </w:tabs>
        <w:jc w:val="both"/>
        <w:rPr>
          <w:bCs/>
          <w:spacing w:val="-2"/>
          <w:sz w:val="24"/>
          <w:szCs w:val="24"/>
          <w:u w:val="single"/>
        </w:rPr>
      </w:pPr>
      <w:r w:rsidRPr="00BF1D21">
        <w:rPr>
          <w:b/>
          <w:bCs/>
          <w:spacing w:val="-2"/>
          <w:sz w:val="24"/>
          <w:szCs w:val="24"/>
        </w:rPr>
        <w:t>Проверяемый период деятельности:</w:t>
      </w:r>
      <w:r>
        <w:rPr>
          <w:b/>
          <w:bCs/>
          <w:spacing w:val="-2"/>
          <w:sz w:val="24"/>
          <w:szCs w:val="24"/>
        </w:rPr>
        <w:t xml:space="preserve">  </w:t>
      </w:r>
      <w:r w:rsidRPr="00BF1D21">
        <w:rPr>
          <w:bCs/>
          <w:spacing w:val="-2"/>
          <w:sz w:val="24"/>
          <w:szCs w:val="24"/>
          <w:u w:val="single"/>
        </w:rPr>
        <w:t>201</w:t>
      </w:r>
      <w:r>
        <w:rPr>
          <w:bCs/>
          <w:spacing w:val="-2"/>
          <w:sz w:val="24"/>
          <w:szCs w:val="24"/>
          <w:u w:val="single"/>
        </w:rPr>
        <w:t>7</w:t>
      </w:r>
      <w:r w:rsidRPr="00BF1D21">
        <w:rPr>
          <w:bCs/>
          <w:spacing w:val="-2"/>
          <w:sz w:val="24"/>
          <w:szCs w:val="24"/>
          <w:u w:val="single"/>
        </w:rPr>
        <w:t xml:space="preserve">  год</w:t>
      </w:r>
    </w:p>
    <w:p w:rsidR="00696FD9" w:rsidRPr="00BF1D21" w:rsidRDefault="00696FD9" w:rsidP="00696FD9">
      <w:p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sz w:val="24"/>
          <w:szCs w:val="24"/>
          <w:u w:val="single"/>
        </w:rPr>
      </w:pPr>
      <w:r w:rsidRPr="00BF1D21">
        <w:rPr>
          <w:b/>
          <w:bCs/>
          <w:spacing w:val="-2"/>
          <w:sz w:val="24"/>
          <w:szCs w:val="24"/>
        </w:rPr>
        <w:t xml:space="preserve">Сроки проведения контрольного мероприятия </w:t>
      </w:r>
      <w:r w:rsidRPr="00BF1D21">
        <w:rPr>
          <w:spacing w:val="-2"/>
          <w:sz w:val="24"/>
          <w:szCs w:val="24"/>
          <w:u w:val="single"/>
        </w:rPr>
        <w:t xml:space="preserve">с </w:t>
      </w:r>
      <w:r>
        <w:rPr>
          <w:spacing w:val="-2"/>
          <w:sz w:val="24"/>
          <w:szCs w:val="24"/>
          <w:u w:val="single"/>
        </w:rPr>
        <w:t>23 апреля по 10 мая 2018</w:t>
      </w:r>
      <w:r w:rsidRPr="00BF1D21">
        <w:rPr>
          <w:spacing w:val="-2"/>
          <w:sz w:val="24"/>
          <w:szCs w:val="24"/>
          <w:u w:val="single"/>
        </w:rPr>
        <w:t xml:space="preserve"> года</w:t>
      </w:r>
    </w:p>
    <w:p w:rsidR="00696FD9" w:rsidRPr="00BF1D21" w:rsidRDefault="00696FD9" w:rsidP="00696FD9">
      <w:p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b/>
          <w:bCs/>
          <w:sz w:val="24"/>
          <w:szCs w:val="24"/>
        </w:rPr>
      </w:pPr>
      <w:r w:rsidRPr="00BF1D21">
        <w:rPr>
          <w:b/>
          <w:bCs/>
          <w:sz w:val="24"/>
          <w:szCs w:val="24"/>
        </w:rPr>
        <w:t>На проверку представлены следующие документы:</w:t>
      </w:r>
    </w:p>
    <w:p w:rsidR="00696FD9" w:rsidRPr="00BF1D21" w:rsidRDefault="00696FD9" w:rsidP="00696FD9">
      <w:pPr>
        <w:shd w:val="clear" w:color="auto" w:fill="FFFFFF"/>
        <w:tabs>
          <w:tab w:val="left" w:leader="underscore" w:pos="7214"/>
          <w:tab w:val="left" w:leader="underscore" w:pos="9038"/>
        </w:tabs>
        <w:ind w:left="709" w:hanging="425"/>
        <w:jc w:val="both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 </w:t>
      </w:r>
      <w:r w:rsidRPr="00BF1D21">
        <w:rPr>
          <w:bCs/>
          <w:sz w:val="24"/>
          <w:szCs w:val="24"/>
        </w:rPr>
        <w:t xml:space="preserve">Проект решения думы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об утверждении годового отчета по исполнению бюджета за 2017 год. Приложения 1,2,3,4,5,6,7 к проекту бюджета. Пояснительная записка к проекту решения об утверждении годового отчета по исполнению бюджета.</w:t>
      </w:r>
    </w:p>
    <w:p w:rsidR="00696FD9" w:rsidRPr="00BF1D21" w:rsidRDefault="00696FD9" w:rsidP="00696FD9">
      <w:pPr>
        <w:pStyle w:val="12"/>
        <w:numPr>
          <w:ilvl w:val="0"/>
          <w:numId w:val="15"/>
        </w:numPr>
        <w:shd w:val="clear" w:color="auto" w:fill="FFFFFF"/>
        <w:tabs>
          <w:tab w:val="left" w:leader="underscore" w:pos="7214"/>
          <w:tab w:val="left" w:leader="underscore" w:pos="9038"/>
        </w:tabs>
        <w:jc w:val="both"/>
        <w:rPr>
          <w:sz w:val="24"/>
          <w:szCs w:val="24"/>
        </w:rPr>
      </w:pPr>
      <w:r w:rsidRPr="00BF1D21">
        <w:rPr>
          <w:sz w:val="24"/>
          <w:szCs w:val="24"/>
        </w:rPr>
        <w:t xml:space="preserve">Бюджетная отчетность об исполнении бюджета </w:t>
      </w:r>
      <w:proofErr w:type="spellStart"/>
      <w:r w:rsidRPr="00BF1D21">
        <w:rPr>
          <w:sz w:val="24"/>
          <w:szCs w:val="24"/>
        </w:rPr>
        <w:t>Ульканского</w:t>
      </w:r>
      <w:proofErr w:type="spellEnd"/>
      <w:r w:rsidRPr="00BF1D21">
        <w:rPr>
          <w:sz w:val="24"/>
          <w:szCs w:val="24"/>
        </w:rPr>
        <w:t xml:space="preserve"> городского поселения за 2017 год в составе:</w:t>
      </w:r>
    </w:p>
    <w:p w:rsidR="00696FD9" w:rsidRPr="00BF1D21" w:rsidRDefault="00696FD9" w:rsidP="00696FD9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Пояснительная записка к отчету об исполнении консолидированного бюджета </w:t>
      </w:r>
      <w:hyperlink w:anchor="Par775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0503360)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.</w:t>
      </w:r>
    </w:p>
    <w:p w:rsidR="00696FD9" w:rsidRPr="00BF1D21" w:rsidRDefault="00696FD9" w:rsidP="00696FD9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Справка по заключению счетов бюджетного учета отчетного финансового </w:t>
      </w:r>
      <w:r w:rsidRPr="00BF1D21">
        <w:rPr>
          <w:rFonts w:ascii="Times New Roman" w:hAnsi="Times New Roman" w:cs="Times New Roman"/>
          <w:sz w:val="24"/>
          <w:szCs w:val="24"/>
        </w:rPr>
        <w:lastRenderedPageBreak/>
        <w:t xml:space="preserve">года </w:t>
      </w:r>
      <w:r w:rsidRPr="00BF1D21">
        <w:rPr>
          <w:rFonts w:ascii="Times New Roman" w:hAnsi="Times New Roman" w:cs="Times New Roman"/>
          <w:color w:val="0000FF"/>
          <w:sz w:val="24"/>
          <w:szCs w:val="24"/>
        </w:rPr>
        <w:t>(ф. 0503410)</w:t>
      </w:r>
      <w:r w:rsidRPr="00BF1D21">
        <w:rPr>
          <w:rFonts w:ascii="Times New Roman" w:hAnsi="Times New Roman" w:cs="Times New Roman"/>
          <w:sz w:val="24"/>
          <w:szCs w:val="24"/>
        </w:rPr>
        <w:t>.</w:t>
      </w:r>
    </w:p>
    <w:p w:rsidR="00696FD9" w:rsidRPr="00BF1D21" w:rsidRDefault="00696FD9" w:rsidP="00696FD9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/>
          <w:sz w:val="24"/>
          <w:szCs w:val="24"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w:anchor="Par5185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0503317)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Баланс исполнения </w:t>
      </w:r>
      <w:r w:rsidRPr="00BF1D21">
        <w:rPr>
          <w:rFonts w:ascii="Times New Roman" w:hAnsi="Times New Roman"/>
          <w:sz w:val="24"/>
          <w:szCs w:val="24"/>
        </w:rPr>
        <w:t>консолидированного бюджета субъекта Российской Федерации и бюджета территориального государственного внебюджетного фонда</w:t>
      </w:r>
      <w:r w:rsidRPr="00BF1D2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473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0503320)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Консолидированный отчет о финансовых результатах деятельности </w:t>
      </w:r>
      <w:hyperlink w:anchor="Par420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0503321)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Консолидированный отчет о движении денежных средств </w:t>
      </w:r>
      <w:hyperlink w:anchor="Par5100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0503323)</w:t>
        </w:r>
      </w:hyperlink>
      <w:r w:rsidRPr="00BF1D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Отчет об использовании трансфертов из федерального бюджета </w:t>
      </w:r>
      <w:hyperlink w:anchor="Par420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0503324)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Сведения об исполнении консолидированного бюджета </w:t>
      </w:r>
      <w:hyperlink w:anchor="Par420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0503364)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Сведения о движении нефинансовых активов консолидированного бюджета </w:t>
      </w:r>
      <w:hyperlink w:anchor="Par420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0503368)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Сведения по дебиторской и кредиторской задолженности </w:t>
      </w:r>
      <w:hyperlink w:anchor="Par420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0503369)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Справки по консолидируемым расчетам </w:t>
      </w:r>
      <w:hyperlink w:anchor="Par420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0503125)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учреждений, государственны</w:t>
      </w:r>
      <w:proofErr w:type="gramStart"/>
      <w:r w:rsidRPr="00BF1D2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F1D21">
        <w:rPr>
          <w:rFonts w:ascii="Times New Roman" w:hAnsi="Times New Roman" w:cs="Times New Roman"/>
          <w:sz w:val="24"/>
          <w:szCs w:val="24"/>
        </w:rPr>
        <w:t xml:space="preserve">муниципальных) унитарных предприятий и публично-правовых образований </w:t>
      </w:r>
      <w:r w:rsidRPr="00BF1D21">
        <w:rPr>
          <w:rFonts w:ascii="Times New Roman" w:hAnsi="Times New Roman" w:cs="Times New Roman"/>
          <w:color w:val="0000FF"/>
          <w:sz w:val="24"/>
          <w:szCs w:val="24"/>
        </w:rPr>
        <w:t>(ф.0503361)</w:t>
      </w:r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>Отчет об исполнении бюджета (ф.0503117);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Fonts w:ascii="Times New Roman" w:hAnsi="Times New Roman" w:cs="Times New Roman"/>
          <w:sz w:val="24"/>
          <w:szCs w:val="24"/>
        </w:rPr>
        <w:t xml:space="preserve">Отчет о численности работников </w:t>
      </w:r>
      <w:hyperlink w:anchor="Par4204" w:history="1">
        <w:r w:rsidRPr="00BF1D21">
          <w:rPr>
            <w:rStyle w:val="a3"/>
            <w:rFonts w:ascii="Times New Roman" w:hAnsi="Times New Roman"/>
            <w:sz w:val="24"/>
            <w:szCs w:val="24"/>
          </w:rPr>
          <w:t>(ф. 0503075)</w:t>
        </w:r>
      </w:hyperlink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pStyle w:val="ConsPlusNormal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D21">
        <w:rPr>
          <w:rStyle w:val="a3"/>
          <w:rFonts w:ascii="Times New Roman" w:hAnsi="Times New Roman" w:cs="Times New Roman"/>
          <w:sz w:val="24"/>
          <w:szCs w:val="24"/>
        </w:rPr>
        <w:t>Отчет о расходовании субвенций, представленных из федерального бюджета, бюджетам субъектов РФ (ф. 90н)</w:t>
      </w:r>
      <w:r w:rsidRPr="00BF1D21">
        <w:rPr>
          <w:rFonts w:ascii="Times New Roman" w:hAnsi="Times New Roman" w:cs="Times New Roman"/>
          <w:sz w:val="24"/>
          <w:szCs w:val="24"/>
        </w:rPr>
        <w:t>;</w:t>
      </w:r>
    </w:p>
    <w:p w:rsidR="00696FD9" w:rsidRPr="00BF1D21" w:rsidRDefault="00696FD9" w:rsidP="00696FD9">
      <w:pPr>
        <w:ind w:left="993" w:right="-144" w:hanging="284"/>
        <w:jc w:val="both"/>
        <w:rPr>
          <w:sz w:val="24"/>
          <w:szCs w:val="24"/>
        </w:rPr>
      </w:pPr>
      <w:r w:rsidRPr="00BF1D21">
        <w:rPr>
          <w:sz w:val="24"/>
          <w:szCs w:val="24"/>
        </w:rPr>
        <w:t xml:space="preserve">3.  дополнительно по запросу КСК </w:t>
      </w:r>
      <w:proofErr w:type="gramStart"/>
      <w:r w:rsidRPr="00BF1D21">
        <w:rPr>
          <w:sz w:val="24"/>
          <w:szCs w:val="24"/>
        </w:rPr>
        <w:t>предоставлены</w:t>
      </w:r>
      <w:proofErr w:type="gramEnd"/>
      <w:r w:rsidRPr="00BF1D21">
        <w:rPr>
          <w:sz w:val="24"/>
          <w:szCs w:val="24"/>
        </w:rPr>
        <w:t>:</w:t>
      </w:r>
    </w:p>
    <w:p w:rsidR="00696FD9" w:rsidRPr="00BF1D21" w:rsidRDefault="00696FD9" w:rsidP="00696FD9">
      <w:pPr>
        <w:ind w:left="993" w:right="-144" w:hanging="284"/>
        <w:jc w:val="both"/>
        <w:rPr>
          <w:sz w:val="24"/>
          <w:szCs w:val="24"/>
        </w:rPr>
      </w:pPr>
      <w:r w:rsidRPr="00BF1D21">
        <w:rPr>
          <w:sz w:val="24"/>
          <w:szCs w:val="24"/>
        </w:rPr>
        <w:t xml:space="preserve"> - решения о бюджете поселения на 2017 год, </w:t>
      </w:r>
    </w:p>
    <w:p w:rsidR="00696FD9" w:rsidRPr="00BF1D21" w:rsidRDefault="00696FD9" w:rsidP="00696FD9">
      <w:pPr>
        <w:ind w:left="993" w:right="-144" w:hanging="284"/>
        <w:jc w:val="both"/>
        <w:rPr>
          <w:sz w:val="24"/>
          <w:szCs w:val="24"/>
        </w:rPr>
      </w:pPr>
      <w:r w:rsidRPr="00BF1D21">
        <w:rPr>
          <w:sz w:val="24"/>
          <w:szCs w:val="24"/>
        </w:rPr>
        <w:t>- действующие в 2017 году муниципальные программы</w:t>
      </w:r>
      <w:r>
        <w:rPr>
          <w:sz w:val="24"/>
          <w:szCs w:val="24"/>
        </w:rPr>
        <w:t>.</w:t>
      </w:r>
    </w:p>
    <w:p w:rsidR="00F97105" w:rsidRDefault="00F97105" w:rsidP="00696FD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96FD9" w:rsidRPr="00BF1D21" w:rsidRDefault="00696FD9" w:rsidP="00696FD9">
      <w:pPr>
        <w:shd w:val="clear" w:color="auto" w:fill="FFFFFF"/>
        <w:jc w:val="both"/>
        <w:rPr>
          <w:b/>
          <w:bCs/>
          <w:sz w:val="24"/>
          <w:szCs w:val="24"/>
        </w:rPr>
      </w:pPr>
      <w:r w:rsidRPr="00BF1D21">
        <w:rPr>
          <w:b/>
          <w:bCs/>
          <w:sz w:val="24"/>
          <w:szCs w:val="24"/>
        </w:rPr>
        <w:t xml:space="preserve">Проверкой установлено следующее: </w:t>
      </w:r>
    </w:p>
    <w:p w:rsidR="00696FD9" w:rsidRPr="00BF1D21" w:rsidRDefault="00696FD9" w:rsidP="00696FD9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/>
          <w:bCs/>
          <w:sz w:val="24"/>
          <w:szCs w:val="24"/>
        </w:rPr>
      </w:pPr>
      <w:r w:rsidRPr="00BF1D21">
        <w:rPr>
          <w:b/>
          <w:bCs/>
          <w:sz w:val="24"/>
          <w:szCs w:val="24"/>
        </w:rPr>
        <w:t>Общая характеристика объекта контрольного мероприятия.</w:t>
      </w:r>
    </w:p>
    <w:p w:rsidR="00696FD9" w:rsidRPr="00BF1D2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spellStart"/>
      <w:r w:rsidRPr="00BF1D21">
        <w:rPr>
          <w:bCs/>
          <w:sz w:val="24"/>
          <w:szCs w:val="24"/>
        </w:rPr>
        <w:t>Ульканское</w:t>
      </w:r>
      <w:proofErr w:type="spellEnd"/>
      <w:r w:rsidRPr="00BF1D21">
        <w:rPr>
          <w:bCs/>
          <w:sz w:val="24"/>
          <w:szCs w:val="24"/>
        </w:rPr>
        <w:t xml:space="preserve"> муниципальное образование является единым экономически-историческим, социальным, территориальным образованием, входит в состав муниципального образования Иркутской области «Казачинско-Ленский район», наделенного Законом Иркутской области статусом муниципального района. </w:t>
      </w:r>
      <w:proofErr w:type="spellStart"/>
      <w:r w:rsidRPr="00BF1D21">
        <w:rPr>
          <w:bCs/>
          <w:sz w:val="24"/>
          <w:szCs w:val="24"/>
        </w:rPr>
        <w:t>Ульканское</w:t>
      </w:r>
      <w:proofErr w:type="spellEnd"/>
      <w:r w:rsidRPr="00BF1D21">
        <w:rPr>
          <w:bCs/>
          <w:sz w:val="24"/>
          <w:szCs w:val="24"/>
        </w:rPr>
        <w:t xml:space="preserve"> муниципальное образов</w:t>
      </w:r>
      <w:r>
        <w:rPr>
          <w:bCs/>
          <w:sz w:val="24"/>
          <w:szCs w:val="24"/>
        </w:rPr>
        <w:t>ание наделено статусом городского</w:t>
      </w:r>
      <w:r w:rsidRPr="00BF1D21">
        <w:rPr>
          <w:bCs/>
          <w:sz w:val="24"/>
          <w:szCs w:val="24"/>
        </w:rPr>
        <w:t xml:space="preserve"> поселения Законом Иркутской области от 25.12.2005 года № 91-оз. Экономическую основу местного самоуправления составляют находящееся в муниципальной собственности имущество, средства местного бюджета и областного бюджета.</w:t>
      </w:r>
    </w:p>
    <w:p w:rsidR="00696FD9" w:rsidRPr="00BF1D21" w:rsidRDefault="00696FD9" w:rsidP="00696FD9">
      <w:pPr>
        <w:shd w:val="clear" w:color="auto" w:fill="FFFFFF"/>
        <w:ind w:firstLine="567"/>
        <w:jc w:val="both"/>
        <w:rPr>
          <w:bCs/>
          <w:color w:val="FF6600"/>
          <w:sz w:val="24"/>
          <w:szCs w:val="24"/>
        </w:rPr>
      </w:pPr>
      <w:r w:rsidRPr="00BF1D21">
        <w:rPr>
          <w:bCs/>
          <w:sz w:val="24"/>
          <w:szCs w:val="24"/>
        </w:rPr>
        <w:t xml:space="preserve">Органом местного самоуправления поселения -  является Администрация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Казачинско-Ленского района Иркутской области (далее – Администрация поселения). Администрация является юридическим лицом, зарегистрирована в МИ ФНС №13 по Иркутской области. ИНН 3818019208, КПП 381801001, ОГРН 1053818027460</w:t>
      </w:r>
      <w:r w:rsidRPr="00BF1D21">
        <w:rPr>
          <w:bCs/>
          <w:color w:val="FF6600"/>
          <w:sz w:val="24"/>
          <w:szCs w:val="24"/>
        </w:rPr>
        <w:t>.</w:t>
      </w:r>
    </w:p>
    <w:p w:rsidR="00696FD9" w:rsidRPr="00BF1D2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t xml:space="preserve">Представительным органом поселения является Дума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поселения. Дума зарегистрирована в качестве юридического лица  25.03.2008г. ИНН 3818023780, КПП 381801001.  </w:t>
      </w:r>
    </w:p>
    <w:p w:rsidR="00696FD9" w:rsidRPr="00BF1D2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t>Поселение имеет собственный местный бюджет, представляющий собой форму образования и расходования фонда денежных средств, предназначенных для финансового обеспечения и функций местного самоуправления. Доходы местного бюджета формируются в соответствии с бюджетным и налоговым законодательством.</w:t>
      </w:r>
    </w:p>
    <w:p w:rsidR="00696FD9" w:rsidRPr="00BF1D2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t>Состав доходов:</w:t>
      </w:r>
    </w:p>
    <w:p w:rsidR="00696FD9" w:rsidRPr="00BF1D21" w:rsidRDefault="00696FD9" w:rsidP="00696FD9">
      <w:pPr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lastRenderedPageBreak/>
        <w:t>Налоговые доходы.</w:t>
      </w:r>
    </w:p>
    <w:p w:rsidR="00696FD9" w:rsidRPr="00BF1D21" w:rsidRDefault="00696FD9" w:rsidP="00696FD9">
      <w:pPr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t>Неналоговые доходы.</w:t>
      </w:r>
    </w:p>
    <w:p w:rsidR="00696FD9" w:rsidRDefault="00696FD9" w:rsidP="00696FD9">
      <w:pPr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t>Безвозмездные перечисления.</w:t>
      </w:r>
    </w:p>
    <w:p w:rsidR="00696FD9" w:rsidRPr="00E90C85" w:rsidRDefault="00696FD9" w:rsidP="00696FD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90C85">
        <w:rPr>
          <w:b/>
          <w:bCs/>
          <w:sz w:val="24"/>
          <w:szCs w:val="24"/>
        </w:rPr>
        <w:t>Основные показатели исполнения бюджета поселения за 2017 год.</w:t>
      </w:r>
    </w:p>
    <w:p w:rsidR="00696FD9" w:rsidRPr="00BF1D21" w:rsidRDefault="00696FD9" w:rsidP="00696FD9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BF1D21">
        <w:rPr>
          <w:bCs/>
          <w:sz w:val="24"/>
          <w:szCs w:val="24"/>
        </w:rPr>
        <w:t>Таблица 1.</w:t>
      </w:r>
    </w:p>
    <w:tbl>
      <w:tblPr>
        <w:tblW w:w="9653" w:type="dxa"/>
        <w:tblInd w:w="93" w:type="dxa"/>
        <w:tblLook w:val="04A0"/>
      </w:tblPr>
      <w:tblGrid>
        <w:gridCol w:w="2813"/>
        <w:gridCol w:w="1540"/>
        <w:gridCol w:w="1800"/>
        <w:gridCol w:w="1780"/>
        <w:gridCol w:w="1720"/>
      </w:tblGrid>
      <w:tr w:rsidR="00696FD9" w:rsidRPr="00BF1D21" w:rsidTr="009E4465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Решение от 29.12.2016 №200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Решение от 27.12.2017 №25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Исполнение за 2017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% исполнения</w:t>
            </w:r>
          </w:p>
        </w:tc>
      </w:tr>
      <w:tr w:rsidR="00696FD9" w:rsidRPr="00BF1D21" w:rsidTr="009E4465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41 202,300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157 351,680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151 110,046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96,0</w:t>
            </w:r>
          </w:p>
        </w:tc>
      </w:tr>
      <w:tr w:rsidR="00696FD9" w:rsidRPr="00BF1D21" w:rsidTr="009E4465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26 868,000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140 407,510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135 190,901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96,3</w:t>
            </w:r>
          </w:p>
        </w:tc>
      </w:tr>
      <w:tr w:rsidR="00696FD9" w:rsidRPr="00BF1D21" w:rsidTr="009E4465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42 624,400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158 152,600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156 312,180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98,8</w:t>
            </w:r>
          </w:p>
        </w:tc>
      </w:tr>
      <w:tr w:rsidR="00696FD9" w:rsidRPr="00BF1D21" w:rsidTr="009E4465">
        <w:trPr>
          <w:trHeight w:val="6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 xml:space="preserve">Дефицит </w:t>
            </w:r>
            <w:proofErr w:type="gramStart"/>
            <w:r w:rsidRPr="00BF1D21">
              <w:rPr>
                <w:sz w:val="22"/>
                <w:szCs w:val="22"/>
              </w:rPr>
              <w:t>"-</w:t>
            </w:r>
            <w:proofErr w:type="gramEnd"/>
            <w:r w:rsidRPr="00BF1D21">
              <w:rPr>
                <w:sz w:val="22"/>
                <w:szCs w:val="22"/>
              </w:rPr>
              <w:t xml:space="preserve">" / </w:t>
            </w:r>
            <w:proofErr w:type="spellStart"/>
            <w:r w:rsidRPr="00BF1D21">
              <w:rPr>
                <w:sz w:val="22"/>
                <w:szCs w:val="22"/>
              </w:rPr>
              <w:t>профицит</w:t>
            </w:r>
            <w:proofErr w:type="spellEnd"/>
            <w:r w:rsidRPr="00BF1D21">
              <w:rPr>
                <w:sz w:val="22"/>
                <w:szCs w:val="22"/>
              </w:rPr>
              <w:t xml:space="preserve"> "+"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-1 422,100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-800,920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-5 202,134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649,5</w:t>
            </w:r>
          </w:p>
        </w:tc>
      </w:tr>
      <w:tr w:rsidR="00696FD9" w:rsidRPr="00BF1D21" w:rsidTr="009E4465">
        <w:trPr>
          <w:trHeight w:val="3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F1D21">
              <w:rPr>
                <w:sz w:val="22"/>
                <w:szCs w:val="22"/>
              </w:rPr>
              <w:t xml:space="preserve"> том числе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</w:tr>
      <w:tr w:rsidR="00696FD9" w:rsidRPr="00BF1D21" w:rsidTr="009E4465">
        <w:trPr>
          <w:trHeight w:val="6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за счет кредитов от кредитных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1 422,100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481,400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</w:tr>
      <w:tr w:rsidR="00696FD9" w:rsidRPr="00BF1D21" w:rsidTr="009E4465">
        <w:trPr>
          <w:trHeight w:val="10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 xml:space="preserve">в том числе за счет изменения остатков средств на счете бюджета </w:t>
            </w:r>
            <w:proofErr w:type="gramStart"/>
            <w:r w:rsidRPr="00BF1D21">
              <w:rPr>
                <w:sz w:val="22"/>
                <w:szCs w:val="22"/>
              </w:rPr>
              <w:t>"-</w:t>
            </w:r>
            <w:proofErr w:type="gramEnd"/>
            <w:r w:rsidRPr="00BF1D2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Pr="00BF1D21">
              <w:rPr>
                <w:sz w:val="22"/>
                <w:szCs w:val="22"/>
              </w:rPr>
              <w:t>уменьшение,</w:t>
            </w:r>
            <w:r>
              <w:rPr>
                <w:sz w:val="22"/>
                <w:szCs w:val="22"/>
              </w:rPr>
              <w:t xml:space="preserve"> </w:t>
            </w:r>
            <w:r w:rsidRPr="00BF1D21">
              <w:rPr>
                <w:sz w:val="22"/>
                <w:szCs w:val="22"/>
              </w:rPr>
              <w:t>"+"ув</w:t>
            </w:r>
            <w:r>
              <w:rPr>
                <w:sz w:val="22"/>
                <w:szCs w:val="22"/>
              </w:rPr>
              <w:t>е</w:t>
            </w:r>
            <w:r w:rsidRPr="00BF1D21">
              <w:rPr>
                <w:sz w:val="22"/>
                <w:szCs w:val="22"/>
              </w:rPr>
              <w:t>личение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319,500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-5 202,134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-1628,2</w:t>
            </w:r>
          </w:p>
        </w:tc>
      </w:tr>
      <w:tr w:rsidR="00696FD9" w:rsidRPr="00BF1D21" w:rsidTr="009E4465">
        <w:trPr>
          <w:trHeight w:val="17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FD9" w:rsidRPr="00BF1D21" w:rsidRDefault="00696FD9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5%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FD9" w:rsidRPr="00BF1D21" w:rsidRDefault="00696FD9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0,0</w:t>
            </w:r>
          </w:p>
        </w:tc>
      </w:tr>
    </w:tbl>
    <w:p w:rsidR="00696FD9" w:rsidRPr="00A025E2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025E2">
        <w:rPr>
          <w:bCs/>
          <w:sz w:val="24"/>
          <w:szCs w:val="24"/>
        </w:rPr>
        <w:t xml:space="preserve">Бюджет </w:t>
      </w:r>
      <w:proofErr w:type="spellStart"/>
      <w:r w:rsidRPr="00A025E2">
        <w:rPr>
          <w:bCs/>
          <w:sz w:val="24"/>
          <w:szCs w:val="24"/>
        </w:rPr>
        <w:t>Ульканского</w:t>
      </w:r>
      <w:proofErr w:type="spellEnd"/>
      <w:r w:rsidRPr="00A025E2">
        <w:rPr>
          <w:bCs/>
          <w:sz w:val="24"/>
          <w:szCs w:val="24"/>
        </w:rPr>
        <w:t xml:space="preserve"> городского поселения по доходам исполнен в сумме </w:t>
      </w:r>
      <w:r>
        <w:rPr>
          <w:bCs/>
          <w:sz w:val="24"/>
          <w:szCs w:val="24"/>
        </w:rPr>
        <w:t xml:space="preserve">151110,05 </w:t>
      </w:r>
      <w:r w:rsidRPr="00A025E2">
        <w:rPr>
          <w:bCs/>
          <w:sz w:val="24"/>
          <w:szCs w:val="24"/>
        </w:rPr>
        <w:t xml:space="preserve">тыс. рублей или </w:t>
      </w:r>
      <w:r>
        <w:rPr>
          <w:bCs/>
          <w:sz w:val="24"/>
          <w:szCs w:val="24"/>
        </w:rPr>
        <w:t xml:space="preserve">96 </w:t>
      </w:r>
      <w:r w:rsidRPr="00A025E2">
        <w:rPr>
          <w:bCs/>
          <w:sz w:val="24"/>
          <w:szCs w:val="24"/>
        </w:rPr>
        <w:t>% прогнозируемых доходов, утвержденных решением о бюджете поселения на 201</w:t>
      </w:r>
      <w:r>
        <w:rPr>
          <w:bCs/>
          <w:sz w:val="24"/>
          <w:szCs w:val="24"/>
        </w:rPr>
        <w:t>7</w:t>
      </w:r>
      <w:r w:rsidRPr="00A025E2">
        <w:rPr>
          <w:bCs/>
          <w:sz w:val="24"/>
          <w:szCs w:val="24"/>
        </w:rPr>
        <w:t xml:space="preserve"> год, по расходам исполнен в сумме</w:t>
      </w:r>
      <w:r>
        <w:rPr>
          <w:bCs/>
          <w:sz w:val="24"/>
          <w:szCs w:val="24"/>
        </w:rPr>
        <w:t xml:space="preserve"> 156312,18</w:t>
      </w:r>
      <w:r w:rsidRPr="00A025E2">
        <w:rPr>
          <w:bCs/>
          <w:sz w:val="24"/>
          <w:szCs w:val="24"/>
        </w:rPr>
        <w:t xml:space="preserve">  рублей или </w:t>
      </w:r>
      <w:r>
        <w:rPr>
          <w:bCs/>
          <w:sz w:val="24"/>
          <w:szCs w:val="24"/>
        </w:rPr>
        <w:t xml:space="preserve"> 98,8</w:t>
      </w:r>
      <w:r w:rsidRPr="00A025E2">
        <w:rPr>
          <w:bCs/>
          <w:sz w:val="24"/>
          <w:szCs w:val="24"/>
        </w:rPr>
        <w:t xml:space="preserve">% утвержденных решением о бюджете поселения бюджетных назначений. Бюджет </w:t>
      </w:r>
      <w:proofErr w:type="spellStart"/>
      <w:r w:rsidRPr="00A025E2">
        <w:rPr>
          <w:bCs/>
          <w:sz w:val="24"/>
          <w:szCs w:val="24"/>
        </w:rPr>
        <w:t>Ульканского</w:t>
      </w:r>
      <w:proofErr w:type="spellEnd"/>
      <w:r w:rsidRPr="00A025E2">
        <w:rPr>
          <w:bCs/>
          <w:sz w:val="24"/>
          <w:szCs w:val="24"/>
        </w:rPr>
        <w:t xml:space="preserve"> городского поселения исполнен с </w:t>
      </w:r>
      <w:r>
        <w:rPr>
          <w:bCs/>
          <w:sz w:val="24"/>
          <w:szCs w:val="24"/>
        </w:rPr>
        <w:t xml:space="preserve">дефицитом </w:t>
      </w:r>
      <w:r w:rsidRPr="00A025E2">
        <w:rPr>
          <w:bCs/>
          <w:sz w:val="24"/>
          <w:szCs w:val="24"/>
        </w:rPr>
        <w:t xml:space="preserve"> в размере </w:t>
      </w:r>
      <w:r>
        <w:rPr>
          <w:bCs/>
          <w:sz w:val="24"/>
          <w:szCs w:val="24"/>
        </w:rPr>
        <w:t xml:space="preserve">5202,134 </w:t>
      </w:r>
      <w:r w:rsidRPr="00A025E2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 xml:space="preserve"> за счет уменьшения остатков денежных средств на счете бюджета</w:t>
      </w:r>
      <w:r w:rsidRPr="00A025E2">
        <w:rPr>
          <w:bCs/>
          <w:sz w:val="24"/>
          <w:szCs w:val="24"/>
        </w:rPr>
        <w:t xml:space="preserve">. </w:t>
      </w:r>
    </w:p>
    <w:p w:rsidR="00696FD9" w:rsidRPr="00A025E2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025E2">
        <w:rPr>
          <w:bCs/>
          <w:sz w:val="24"/>
          <w:szCs w:val="24"/>
        </w:rPr>
        <w:t xml:space="preserve">Муниципальное образование возглавляет глава поселения </w:t>
      </w:r>
      <w:proofErr w:type="spellStart"/>
      <w:r>
        <w:rPr>
          <w:bCs/>
          <w:sz w:val="24"/>
          <w:szCs w:val="24"/>
        </w:rPr>
        <w:t>А.Н.Никищенко</w:t>
      </w:r>
      <w:proofErr w:type="spellEnd"/>
      <w:r w:rsidRPr="00A025E2">
        <w:rPr>
          <w:bCs/>
          <w:sz w:val="24"/>
          <w:szCs w:val="24"/>
        </w:rPr>
        <w:t>. Деятельность муниципального образования осуществляется в соответствии с годовым планом работы, утверждаемым Думой поселения и Федеральным законом №131-ФЗ от 06.10.2003 г. «Об общих принципах организации местного самоуправления в Российской Федерации».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025E2">
        <w:rPr>
          <w:bCs/>
          <w:sz w:val="24"/>
          <w:szCs w:val="24"/>
        </w:rPr>
        <w:t xml:space="preserve">Администрация поселения наделена следующими полномочиями: финансового органа поселения, главного распорядителя бюджетных средств, главного администратора доходов бюджета, получателя бюджетных средств, администратора доходов бюджета. </w:t>
      </w:r>
    </w:p>
    <w:p w:rsidR="00696FD9" w:rsidRPr="00A025E2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025E2">
        <w:rPr>
          <w:bCs/>
          <w:sz w:val="24"/>
          <w:szCs w:val="24"/>
        </w:rPr>
        <w:t xml:space="preserve">Администрация поселения имеет одно подведомственное учреждения культуры -  </w:t>
      </w:r>
      <w:r w:rsidRPr="00A025E2">
        <w:rPr>
          <w:sz w:val="24"/>
          <w:szCs w:val="24"/>
        </w:rPr>
        <w:t>МКУ УМО "КСЦ "МАГИСТРАЛЬ"</w:t>
      </w:r>
      <w:r w:rsidRPr="00A025E2">
        <w:rPr>
          <w:bCs/>
          <w:sz w:val="24"/>
          <w:szCs w:val="24"/>
        </w:rPr>
        <w:t xml:space="preserve">. </w:t>
      </w:r>
    </w:p>
    <w:p w:rsidR="00696FD9" w:rsidRPr="00A025E2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025E2">
        <w:rPr>
          <w:bCs/>
          <w:sz w:val="24"/>
          <w:szCs w:val="24"/>
        </w:rPr>
        <w:t>Кассовое обслуживание исполнения бюджета поселения осуществляется в территориальном органе Федерального казначейства в соответствии с заключенным Соглашением в условиях открытия лицевых счетов ГРБС, ПБС.</w:t>
      </w:r>
    </w:p>
    <w:p w:rsidR="00696FD9" w:rsidRPr="00A025E2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025E2">
        <w:rPr>
          <w:bCs/>
          <w:sz w:val="24"/>
          <w:szCs w:val="24"/>
        </w:rPr>
        <w:t xml:space="preserve">Исполнения бюджета поселения осуществляется на расчетном счете </w:t>
      </w:r>
      <w:r w:rsidRPr="00A025E2">
        <w:rPr>
          <w:bCs/>
          <w:sz w:val="24"/>
          <w:szCs w:val="24"/>
        </w:rPr>
        <w:lastRenderedPageBreak/>
        <w:t>40204810300000000259, открытом Управлению Федерального казначейства по Иркутской области в ГРКЦ ГУ Банка России по Иркутской области.</w:t>
      </w:r>
    </w:p>
    <w:p w:rsidR="00696FD9" w:rsidRPr="00A025E2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025E2">
        <w:rPr>
          <w:bCs/>
          <w:sz w:val="24"/>
          <w:szCs w:val="24"/>
        </w:rPr>
        <w:t>Администрации поселения открыты лицевые счета в УФК по Иркутской области:</w:t>
      </w:r>
    </w:p>
    <w:p w:rsidR="00696FD9" w:rsidRPr="00A025E2" w:rsidRDefault="00696FD9" w:rsidP="00696FD9">
      <w:pPr>
        <w:pStyle w:val="af"/>
        <w:spacing w:before="0" w:beforeAutospacing="0" w:after="0"/>
      </w:pPr>
      <w:r w:rsidRPr="00A025E2">
        <w:t>01343003840- л/с главного распорядителя бюджетных средств;</w:t>
      </w:r>
    </w:p>
    <w:p w:rsidR="00696FD9" w:rsidRPr="00A025E2" w:rsidRDefault="00696FD9" w:rsidP="00696FD9">
      <w:pPr>
        <w:pStyle w:val="af"/>
        <w:spacing w:before="0" w:beforeAutospacing="0" w:after="0"/>
      </w:pPr>
      <w:r w:rsidRPr="00A025E2">
        <w:rPr>
          <w:color w:val="000000"/>
        </w:rPr>
        <w:t>03343003840-л/с получателя бюджетных средств;</w:t>
      </w:r>
    </w:p>
    <w:p w:rsidR="00696FD9" w:rsidRPr="00A025E2" w:rsidRDefault="00696FD9" w:rsidP="00696FD9">
      <w:pPr>
        <w:pStyle w:val="af"/>
        <w:spacing w:before="0" w:beforeAutospacing="0" w:after="0"/>
      </w:pPr>
      <w:r w:rsidRPr="00A025E2">
        <w:rPr>
          <w:color w:val="000000"/>
        </w:rPr>
        <w:t>04343003840-л/с администратора доходов;</w:t>
      </w:r>
    </w:p>
    <w:p w:rsidR="00696FD9" w:rsidRPr="00A025E2" w:rsidRDefault="00696FD9" w:rsidP="00696FD9">
      <w:pPr>
        <w:pStyle w:val="af"/>
        <w:spacing w:before="0" w:beforeAutospacing="0" w:after="0"/>
      </w:pPr>
      <w:r w:rsidRPr="00A025E2">
        <w:rPr>
          <w:color w:val="000000"/>
        </w:rPr>
        <w:t>05343003840-л/</w:t>
      </w:r>
      <w:proofErr w:type="gramStart"/>
      <w:r w:rsidRPr="00A025E2">
        <w:rPr>
          <w:color w:val="000000"/>
        </w:rPr>
        <w:t>с</w:t>
      </w:r>
      <w:proofErr w:type="gramEnd"/>
      <w:r w:rsidRPr="00A025E2">
        <w:rPr>
          <w:color w:val="000000"/>
        </w:rPr>
        <w:t xml:space="preserve"> </w:t>
      </w:r>
      <w:proofErr w:type="gramStart"/>
      <w:r w:rsidRPr="00A025E2">
        <w:rPr>
          <w:color w:val="000000"/>
        </w:rPr>
        <w:t>для</w:t>
      </w:r>
      <w:proofErr w:type="gramEnd"/>
      <w:r w:rsidRPr="00A025E2">
        <w:rPr>
          <w:color w:val="000000"/>
        </w:rPr>
        <w:t xml:space="preserve"> учета операций со средствами, поступающих во временное распоряжение получателя бюджетных средств;</w:t>
      </w:r>
    </w:p>
    <w:p w:rsidR="00696FD9" w:rsidRPr="00A025E2" w:rsidRDefault="00696FD9" w:rsidP="00696FD9">
      <w:pPr>
        <w:pStyle w:val="af"/>
        <w:spacing w:before="0" w:beforeAutospacing="0" w:after="0"/>
      </w:pPr>
      <w:r w:rsidRPr="00A025E2">
        <w:rPr>
          <w:color w:val="000000"/>
        </w:rPr>
        <w:t>06343003840-л/с главного администратора источников внутреннего финансирования дефицита бюджет</w:t>
      </w:r>
      <w:proofErr w:type="gramStart"/>
      <w:r w:rsidRPr="00A025E2">
        <w:rPr>
          <w:color w:val="000000"/>
        </w:rPr>
        <w:t>а(</w:t>
      </w:r>
      <w:proofErr w:type="gramEnd"/>
      <w:r w:rsidRPr="00A025E2">
        <w:rPr>
          <w:color w:val="000000"/>
        </w:rPr>
        <w:t xml:space="preserve"> администратора источников внутреннего финансирования бюджета с полномочиями главного администратора);</w:t>
      </w:r>
    </w:p>
    <w:p w:rsidR="00696FD9" w:rsidRDefault="00696FD9" w:rsidP="00696FD9">
      <w:pPr>
        <w:pStyle w:val="af"/>
        <w:spacing w:before="0" w:beforeAutospacing="0" w:after="0"/>
        <w:rPr>
          <w:color w:val="000000"/>
        </w:rPr>
      </w:pPr>
      <w:r w:rsidRPr="00A025E2">
        <w:rPr>
          <w:color w:val="000000"/>
        </w:rPr>
        <w:t>08343003840-л/с администратора источников внутреннего финансирования дефицита бюджета.</w:t>
      </w:r>
    </w:p>
    <w:p w:rsidR="00F97105" w:rsidRPr="00A025E2" w:rsidRDefault="00F97105" w:rsidP="00696FD9">
      <w:pPr>
        <w:pStyle w:val="af"/>
        <w:spacing w:before="0" w:beforeAutospacing="0" w:after="0"/>
      </w:pPr>
    </w:p>
    <w:p w:rsidR="00696FD9" w:rsidRPr="00257ACE" w:rsidRDefault="00696FD9" w:rsidP="00696FD9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100" w:lineRule="atLeast"/>
        <w:ind w:left="0" w:firstLine="567"/>
        <w:jc w:val="both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r w:rsidRPr="004266AB">
        <w:rPr>
          <w:b/>
          <w:bCs/>
          <w:sz w:val="26"/>
          <w:szCs w:val="26"/>
        </w:rPr>
        <w:t xml:space="preserve">Проверка </w:t>
      </w:r>
      <w:r>
        <w:rPr>
          <w:b/>
          <w:bCs/>
          <w:sz w:val="26"/>
          <w:szCs w:val="26"/>
        </w:rPr>
        <w:t xml:space="preserve">соответствия годового отчета требованиям нормативных правовых актов по составу, содержанию и представлению.  </w:t>
      </w:r>
    </w:p>
    <w:p w:rsidR="00696FD9" w:rsidRPr="00BF1D21" w:rsidRDefault="00696FD9" w:rsidP="00696FD9">
      <w:pPr>
        <w:shd w:val="clear" w:color="auto" w:fill="FFFFFF"/>
        <w:jc w:val="both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   </w:t>
      </w:r>
      <w:r w:rsidRPr="00857568">
        <w:rPr>
          <w:bCs/>
          <w:sz w:val="24"/>
          <w:szCs w:val="24"/>
        </w:rPr>
        <w:t xml:space="preserve">          </w:t>
      </w:r>
      <w:r w:rsidRPr="00BF1D21">
        <w:rPr>
          <w:bCs/>
          <w:sz w:val="24"/>
          <w:szCs w:val="24"/>
        </w:rPr>
        <w:t xml:space="preserve">Проект Решения Думы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«Об утверждении годового отчета об исполнении бюджета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за 2017 год» с приложениями</w:t>
      </w:r>
      <w:r>
        <w:rPr>
          <w:bCs/>
          <w:sz w:val="24"/>
          <w:szCs w:val="24"/>
        </w:rPr>
        <w:t xml:space="preserve"> и пояснительной запиской </w:t>
      </w:r>
      <w:r w:rsidRPr="00BF1D21">
        <w:rPr>
          <w:bCs/>
          <w:sz w:val="24"/>
          <w:szCs w:val="24"/>
        </w:rPr>
        <w:t>предоставлен в КСК 2</w:t>
      </w:r>
      <w:r>
        <w:rPr>
          <w:bCs/>
          <w:sz w:val="24"/>
          <w:szCs w:val="24"/>
        </w:rPr>
        <w:t>1</w:t>
      </w:r>
      <w:r w:rsidRPr="00BF1D21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BF1D21">
        <w:rPr>
          <w:bCs/>
          <w:sz w:val="24"/>
          <w:szCs w:val="24"/>
        </w:rPr>
        <w:t>.2018г.</w:t>
      </w:r>
    </w:p>
    <w:p w:rsidR="00696FD9" w:rsidRPr="00BF1D21" w:rsidRDefault="00696FD9" w:rsidP="00696FD9">
      <w:pPr>
        <w:shd w:val="clear" w:color="auto" w:fill="FFFFFF"/>
        <w:jc w:val="both"/>
        <w:rPr>
          <w:bCs/>
          <w:sz w:val="24"/>
          <w:szCs w:val="24"/>
        </w:rPr>
      </w:pPr>
      <w:r w:rsidRPr="00BF1D21">
        <w:rPr>
          <w:b/>
          <w:bCs/>
          <w:sz w:val="26"/>
          <w:szCs w:val="26"/>
        </w:rPr>
        <w:t xml:space="preserve">              </w:t>
      </w:r>
      <w:r w:rsidRPr="00BF1D21">
        <w:rPr>
          <w:bCs/>
          <w:sz w:val="24"/>
          <w:szCs w:val="24"/>
        </w:rPr>
        <w:t xml:space="preserve">Отчет об исполнении бюджета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представлен на проверку 23 апреля 2018 года</w:t>
      </w:r>
      <w:r>
        <w:rPr>
          <w:bCs/>
          <w:sz w:val="24"/>
          <w:szCs w:val="24"/>
        </w:rPr>
        <w:t>, с нарушением сроков, установленных статьей 264.4 Бюджетного кодекса.</w:t>
      </w:r>
      <w:r w:rsidRPr="00BF1D21">
        <w:rPr>
          <w:bCs/>
          <w:sz w:val="24"/>
          <w:szCs w:val="24"/>
        </w:rPr>
        <w:t xml:space="preserve"> </w:t>
      </w:r>
    </w:p>
    <w:p w:rsidR="00696FD9" w:rsidRPr="007532A5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7532A5">
        <w:rPr>
          <w:bCs/>
          <w:sz w:val="24"/>
          <w:szCs w:val="24"/>
        </w:rPr>
        <w:t xml:space="preserve"> Бюджетная отчетность составлена по формам, утвержденным приказами Министерства финансов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приказ 191н).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7532A5">
        <w:rPr>
          <w:bCs/>
          <w:sz w:val="24"/>
          <w:szCs w:val="24"/>
        </w:rPr>
        <w:t xml:space="preserve">Проверка соблюдения требований законодательства </w:t>
      </w:r>
      <w:r w:rsidRPr="00A310E4">
        <w:rPr>
          <w:bCs/>
          <w:sz w:val="24"/>
          <w:szCs w:val="24"/>
        </w:rPr>
        <w:t>оформлению бюджетной отчетности нарушений не выявила.</w:t>
      </w:r>
      <w:r w:rsidRPr="007532A5">
        <w:rPr>
          <w:bCs/>
          <w:sz w:val="24"/>
          <w:szCs w:val="24"/>
        </w:rPr>
        <w:t xml:space="preserve">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ходе проверки выявлены недостоверные данные в пояснительной записке к проекту </w:t>
      </w:r>
      <w:r w:rsidRPr="00BF1D21">
        <w:rPr>
          <w:bCs/>
          <w:sz w:val="24"/>
          <w:szCs w:val="24"/>
        </w:rPr>
        <w:t xml:space="preserve"> Решения Думы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«Об утверждении годового отчета об исполнении бюджета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за 2017 год»</w:t>
      </w:r>
      <w:r>
        <w:rPr>
          <w:bCs/>
          <w:sz w:val="24"/>
          <w:szCs w:val="24"/>
        </w:rPr>
        <w:t xml:space="preserve">: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исполнению бюджета по доходам за 2017 год в пояснительной записке указано 151098,35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фактически по данным отчетности исполнение составило 151110,046 тыс.руб.,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налоговым и неналоговым доходам указано исполнение в сумме 15907,32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необходимо указать 15919,1 тыс.руб.,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пояснительной записке не указана сумма возврата  остатков целевых субсидий, субвенций   и иных межбюджетных трансфертов прошлых лет в сумме 5180,1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пояснительной записке указано, что бюджет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>
        <w:rPr>
          <w:bCs/>
          <w:sz w:val="24"/>
          <w:szCs w:val="24"/>
        </w:rPr>
        <w:t xml:space="preserve"> городского поселения за 2017 год исполнен с профицитом в размере 297,5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по данным бюджетной отчетности бюджет исполнен с дефицитом в размере 5202,1 тыс.руб.</w:t>
      </w:r>
    </w:p>
    <w:p w:rsidR="00696FD9" w:rsidRDefault="00696FD9" w:rsidP="00696FD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B5B">
        <w:rPr>
          <w:rFonts w:ascii="Times New Roman" w:hAnsi="Times New Roman" w:cs="Times New Roman"/>
          <w:b/>
          <w:sz w:val="26"/>
          <w:szCs w:val="26"/>
        </w:rPr>
        <w:t>Проверка соответствия плановых показателей, указанных в годовом отчете, показателям решению Думы о бюджете с учетом изменений, внесенных в ходе исполнению бюджета.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>
        <w:rPr>
          <w:bCs/>
          <w:sz w:val="24"/>
          <w:szCs w:val="24"/>
        </w:rPr>
        <w:t xml:space="preserve"> городского поселения на 2017 год утвержден Решением Думы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>
        <w:rPr>
          <w:bCs/>
          <w:sz w:val="24"/>
          <w:szCs w:val="24"/>
        </w:rPr>
        <w:t xml:space="preserve"> городского поселения от 29.12.2016 №200. В течение 2017 года в бюджет вносились изменения. Последняя редакция бюджета утверждена Решением Думы от 27.12.2017года №25.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Проверкой установлено соответствие плановых показателей, указанных в отчетности  об исполнении бюджета форм 0503127, 0503117, 0503317, показателям, утвержденным Решением о бюджете поселения  на 2017 год в редакции от 27.12.2017 №25.</w:t>
      </w:r>
    </w:p>
    <w:p w:rsidR="00F97105" w:rsidRDefault="00F97105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96FD9" w:rsidRPr="00595778" w:rsidRDefault="00696FD9" w:rsidP="00696FD9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6"/>
          <w:szCs w:val="26"/>
        </w:rPr>
      </w:pPr>
      <w:r w:rsidRPr="00595778">
        <w:rPr>
          <w:b/>
          <w:bCs/>
          <w:sz w:val="26"/>
          <w:szCs w:val="26"/>
        </w:rPr>
        <w:lastRenderedPageBreak/>
        <w:t xml:space="preserve">Проверка соответствия фактических показателей исполнения бюджета, </w:t>
      </w:r>
      <w:proofErr w:type="gramStart"/>
      <w:r w:rsidRPr="00595778">
        <w:rPr>
          <w:b/>
          <w:bCs/>
          <w:sz w:val="26"/>
          <w:szCs w:val="26"/>
        </w:rPr>
        <w:t>указанных</w:t>
      </w:r>
      <w:proofErr w:type="gramEnd"/>
      <w:r w:rsidRPr="00595778">
        <w:rPr>
          <w:b/>
          <w:bCs/>
          <w:sz w:val="26"/>
          <w:szCs w:val="26"/>
        </w:rPr>
        <w:t xml:space="preserve"> в годовом отчете, данным отчета по поступлениям и выбытиям УФК по Иркутской области.</w:t>
      </w:r>
    </w:p>
    <w:p w:rsidR="00696FD9" w:rsidRPr="00F97105" w:rsidRDefault="00696FD9" w:rsidP="00696FD9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F97105">
        <w:rPr>
          <w:bCs/>
          <w:sz w:val="24"/>
          <w:szCs w:val="24"/>
        </w:rPr>
        <w:t xml:space="preserve">По запросу КСК УФК по Иркутской области предоставлен Отчет по поступлениям и выбытиям формы 0503151 бюджета </w:t>
      </w:r>
      <w:proofErr w:type="spellStart"/>
      <w:r w:rsidRPr="00F97105">
        <w:rPr>
          <w:bCs/>
          <w:sz w:val="24"/>
          <w:szCs w:val="24"/>
        </w:rPr>
        <w:t>Ульканского</w:t>
      </w:r>
      <w:proofErr w:type="spellEnd"/>
      <w:r w:rsidRPr="00F97105">
        <w:rPr>
          <w:bCs/>
          <w:sz w:val="24"/>
          <w:szCs w:val="24"/>
        </w:rPr>
        <w:t xml:space="preserve"> городского поселения по состоянию на 01.01.2018.</w:t>
      </w:r>
    </w:p>
    <w:p w:rsidR="00696FD9" w:rsidRDefault="00696FD9" w:rsidP="00696FD9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F97105">
        <w:rPr>
          <w:bCs/>
          <w:sz w:val="24"/>
          <w:szCs w:val="24"/>
        </w:rPr>
        <w:t>Бюджетная отчетность поселения в части кассовых операций по доходам, расходам и источникам финансирования дефицита бюджета соответствуют показателям Отчета по поступлениям и выбытиям УФК по Иркутской области.</w:t>
      </w:r>
    </w:p>
    <w:p w:rsidR="00F97105" w:rsidRPr="00F97105" w:rsidRDefault="00F97105" w:rsidP="00696FD9">
      <w:pPr>
        <w:shd w:val="clear" w:color="auto" w:fill="FFFFFF"/>
        <w:ind w:firstLine="851"/>
        <w:jc w:val="both"/>
        <w:rPr>
          <w:bCs/>
          <w:sz w:val="24"/>
          <w:szCs w:val="24"/>
        </w:rPr>
      </w:pPr>
    </w:p>
    <w:p w:rsidR="00696FD9" w:rsidRDefault="00696FD9" w:rsidP="00696FD9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100" w:lineRule="atLeast"/>
        <w:jc w:val="center"/>
        <w:rPr>
          <w:b/>
          <w:bCs/>
          <w:sz w:val="26"/>
          <w:szCs w:val="26"/>
        </w:rPr>
      </w:pPr>
      <w:r w:rsidRPr="004266AB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н</w:t>
      </w:r>
      <w:r w:rsidRPr="004266AB">
        <w:rPr>
          <w:b/>
          <w:bCs/>
          <w:sz w:val="26"/>
          <w:szCs w:val="26"/>
        </w:rPr>
        <w:t xml:space="preserve">ализ исполнения бюджета </w:t>
      </w:r>
      <w:r>
        <w:rPr>
          <w:b/>
          <w:bCs/>
          <w:sz w:val="26"/>
          <w:szCs w:val="26"/>
        </w:rPr>
        <w:t>по доходам, расходам и источникам финансирования дефицита бюджета</w:t>
      </w:r>
    </w:p>
    <w:p w:rsidR="00696FD9" w:rsidRPr="00E061C3" w:rsidRDefault="00696FD9" w:rsidP="00696FD9">
      <w:pPr>
        <w:numPr>
          <w:ilvl w:val="1"/>
          <w:numId w:val="18"/>
        </w:numPr>
        <w:shd w:val="clear" w:color="auto" w:fill="FFFFFF"/>
        <w:suppressAutoHyphens/>
        <w:autoSpaceDE/>
        <w:autoSpaceDN/>
        <w:adjustRightInd/>
        <w:spacing w:line="100" w:lineRule="atLeast"/>
        <w:rPr>
          <w:b/>
          <w:bCs/>
          <w:sz w:val="24"/>
          <w:szCs w:val="24"/>
        </w:rPr>
      </w:pPr>
      <w:r w:rsidRPr="00EF3EB7">
        <w:rPr>
          <w:b/>
          <w:bCs/>
          <w:sz w:val="26"/>
          <w:szCs w:val="26"/>
        </w:rPr>
        <w:t>Анализ исполнения бюджета по доходам.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2017 году бюджет поселения по доходам исполнен в сумме 151110,0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что составляет 96 % от плановых (прогнозных) назначений, утвержденных Решением о бюджете поселения на 2017 год в последней редакции.</w:t>
      </w:r>
    </w:p>
    <w:p w:rsidR="00696FD9" w:rsidRPr="008E54D6" w:rsidRDefault="00696FD9" w:rsidP="00696FD9">
      <w:pPr>
        <w:shd w:val="clear" w:color="auto" w:fill="FFFFFF"/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8E54D6">
        <w:rPr>
          <w:bCs/>
          <w:sz w:val="26"/>
          <w:szCs w:val="26"/>
        </w:rPr>
        <w:t>аблица 2</w:t>
      </w:r>
    </w:p>
    <w:tbl>
      <w:tblPr>
        <w:tblW w:w="9924" w:type="dxa"/>
        <w:tblInd w:w="-318" w:type="dxa"/>
        <w:tblLayout w:type="fixed"/>
        <w:tblLook w:val="04A0"/>
      </w:tblPr>
      <w:tblGrid>
        <w:gridCol w:w="3120"/>
        <w:gridCol w:w="1418"/>
        <w:gridCol w:w="1417"/>
        <w:gridCol w:w="1262"/>
        <w:gridCol w:w="1432"/>
        <w:gridCol w:w="1275"/>
      </w:tblGrid>
      <w:tr w:rsidR="00696FD9" w:rsidRPr="00292BD6" w:rsidTr="007D1C58">
        <w:trPr>
          <w:trHeight w:val="14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292BD6">
              <w:rPr>
                <w:rFonts w:ascii="Calibri" w:hAnsi="Calibri" w:cs="Arial"/>
                <w:color w:val="000000"/>
              </w:rPr>
              <w:t>Решение о бюджете на 2017 год №200 от 29.12.2016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</w:rPr>
            </w:pPr>
            <w:r w:rsidRPr="00292BD6">
              <w:rPr>
                <w:rFonts w:ascii="Calibri" w:hAnsi="Calibri" w:cs="Arial"/>
              </w:rPr>
              <w:t>Решение о бюджете на 2017 год № 25 от 29.12.2017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</w:rPr>
            </w:pPr>
            <w:r w:rsidRPr="00292BD6">
              <w:rPr>
                <w:rFonts w:ascii="Calibri" w:hAnsi="Calibri" w:cs="Arial"/>
              </w:rPr>
              <w:t>Исполнение 2017 год, тыс</w:t>
            </w:r>
            <w:proofErr w:type="gramStart"/>
            <w:r w:rsidRPr="00292BD6">
              <w:rPr>
                <w:rFonts w:ascii="Calibri" w:hAnsi="Calibri" w:cs="Arial"/>
              </w:rPr>
              <w:t>.р</w:t>
            </w:r>
            <w:proofErr w:type="gramEnd"/>
            <w:r w:rsidRPr="00292BD6">
              <w:rPr>
                <w:rFonts w:ascii="Calibri" w:hAnsi="Calibri" w:cs="Arial"/>
              </w:rPr>
              <w:t>уб.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292BD6">
              <w:rPr>
                <w:rFonts w:ascii="Calibri" w:hAnsi="Calibri" w:cs="Arial"/>
                <w:color w:val="000000"/>
              </w:rPr>
              <w:t>Исполнение бюджета за 201</w:t>
            </w:r>
            <w:r>
              <w:rPr>
                <w:rFonts w:ascii="Calibri" w:hAnsi="Calibri" w:cs="Arial"/>
                <w:color w:val="000000"/>
              </w:rPr>
              <w:t>7</w:t>
            </w:r>
            <w:r w:rsidRPr="00292BD6">
              <w:rPr>
                <w:rFonts w:ascii="Calibri" w:hAnsi="Calibri" w:cs="Arial"/>
                <w:color w:val="000000"/>
              </w:rPr>
              <w:t xml:space="preserve"> год, % к первоначальному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292BD6">
              <w:rPr>
                <w:rFonts w:ascii="Calibri" w:hAnsi="Calibri" w:cs="Arial"/>
                <w:color w:val="000000"/>
              </w:rPr>
              <w:t>Исполнение бюджета за 201</w:t>
            </w:r>
            <w:r>
              <w:rPr>
                <w:rFonts w:ascii="Calibri" w:hAnsi="Calibri" w:cs="Arial"/>
                <w:color w:val="000000"/>
              </w:rPr>
              <w:t>7</w:t>
            </w:r>
            <w:r w:rsidRPr="00292BD6">
              <w:rPr>
                <w:rFonts w:ascii="Calibri" w:hAnsi="Calibri" w:cs="Arial"/>
                <w:color w:val="000000"/>
              </w:rPr>
              <w:t xml:space="preserve"> год, % к окончательному бюджету</w:t>
            </w:r>
          </w:p>
        </w:tc>
      </w:tr>
      <w:tr w:rsidR="00696FD9" w:rsidRPr="00292BD6" w:rsidTr="007D1C58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14334,3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16944,2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15919,1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94,0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7774,0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8917,0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9167,3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102,8</w:t>
            </w:r>
          </w:p>
        </w:tc>
      </w:tr>
      <w:tr w:rsidR="00696FD9" w:rsidRPr="00292BD6" w:rsidTr="007D1C58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Доходы от уплаты акцизов на диз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ельное </w:t>
            </w: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топливо, моторные масла и автомобильный 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1374,2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1396,8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101,6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884,0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104,7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292BD6">
              <w:rPr>
                <w:rFonts w:ascii="Calibri" w:hAnsi="Calibri" w:cs="Arial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92BD6">
              <w:rPr>
                <w:rFonts w:ascii="Calibri" w:hAnsi="Calibri" w:cs="Arial"/>
                <w:sz w:val="22"/>
                <w:szCs w:val="22"/>
              </w:rPr>
              <w:t>4150,0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92BD6">
              <w:rPr>
                <w:rFonts w:ascii="Calibri" w:hAnsi="Calibri" w:cs="Arial"/>
                <w:sz w:val="22"/>
                <w:szCs w:val="22"/>
              </w:rPr>
              <w:t>4367,0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92BD6">
              <w:rPr>
                <w:rFonts w:ascii="Calibri" w:hAnsi="Calibri" w:cs="Arial"/>
                <w:sz w:val="22"/>
                <w:szCs w:val="22"/>
              </w:rPr>
              <w:t>2960,6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67,8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147,2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101,5</w:t>
            </w:r>
          </w:p>
        </w:tc>
      </w:tr>
      <w:tr w:rsidR="00696FD9" w:rsidRPr="00292BD6" w:rsidTr="007D1C58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Доходы от использования имущества (аренда земли, имущества)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915,2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104,7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86,2</w:t>
            </w:r>
          </w:p>
        </w:tc>
      </w:tr>
      <w:tr w:rsidR="00696FD9" w:rsidRPr="00292BD6" w:rsidTr="007D1C58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Доход от оказания платных услуг и компенсации затрат государству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108,0</w:t>
            </w:r>
          </w:p>
        </w:tc>
      </w:tr>
      <w:tr w:rsidR="00696FD9" w:rsidRPr="00292BD6" w:rsidTr="007D1C58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Доход от продажи 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99,8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Штрафы, санкции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12401,1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112,7</w:t>
            </w:r>
          </w:p>
        </w:tc>
      </w:tr>
      <w:tr w:rsidR="00696FD9" w:rsidRPr="00292BD6" w:rsidTr="007D1C5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26868,0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140407,5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135190,9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8003,2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11449,6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11449,6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696FD9" w:rsidRPr="00292BD6" w:rsidTr="007D1C5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18354,2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128447,3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128411,8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696FD9" w:rsidRPr="00292BD6" w:rsidTr="007D1C58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Субвенции бюджетам 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510,6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99,8</w:t>
            </w:r>
          </w:p>
        </w:tc>
      </w:tr>
      <w:tr w:rsidR="00696FD9" w:rsidRPr="00292BD6" w:rsidTr="007D1C58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возврат остатков субсидий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прошлых лет</w:t>
            </w: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-5180,1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96FD9" w:rsidRPr="00292BD6" w:rsidTr="007D1C58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41202,3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157351,7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sz w:val="22"/>
                <w:szCs w:val="22"/>
              </w:rPr>
              <w:t>151110,0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292BD6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92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</w:tbl>
    <w:p w:rsidR="00696FD9" w:rsidRDefault="00696FD9" w:rsidP="00696FD9">
      <w:pPr>
        <w:shd w:val="clear" w:color="auto" w:fill="FFFFFF"/>
        <w:ind w:firstLine="567"/>
        <w:jc w:val="right"/>
        <w:rPr>
          <w:bCs/>
          <w:sz w:val="28"/>
          <w:szCs w:val="28"/>
        </w:rPr>
      </w:pPr>
    </w:p>
    <w:p w:rsidR="00696FD9" w:rsidRDefault="00696FD9" w:rsidP="00696FD9">
      <w:pPr>
        <w:shd w:val="clear" w:color="auto" w:fill="FFFFFF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Динамика доходной части бюджета                                                                                 </w:t>
      </w:r>
    </w:p>
    <w:p w:rsidR="00696FD9" w:rsidRDefault="00696FD9" w:rsidP="00696FD9">
      <w:pPr>
        <w:shd w:val="clear" w:color="auto" w:fill="FFFFFF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Таблица 3.</w:t>
      </w:r>
    </w:p>
    <w:tbl>
      <w:tblPr>
        <w:tblW w:w="10067" w:type="dxa"/>
        <w:tblInd w:w="-318" w:type="dxa"/>
        <w:tblLook w:val="04A0"/>
      </w:tblPr>
      <w:tblGrid>
        <w:gridCol w:w="3828"/>
        <w:gridCol w:w="965"/>
        <w:gridCol w:w="981"/>
        <w:gridCol w:w="1054"/>
        <w:gridCol w:w="1309"/>
        <w:gridCol w:w="1930"/>
      </w:tblGrid>
      <w:tr w:rsidR="00696FD9" w:rsidRPr="00B0683A" w:rsidTr="007D1C58">
        <w:trPr>
          <w:trHeight w:val="9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B0683A">
              <w:rPr>
                <w:rFonts w:ascii="Calibri" w:hAnsi="Calibri" w:cs="Arial"/>
                <w:color w:val="000000"/>
              </w:rPr>
              <w:t>2015 год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B0683A">
              <w:rPr>
                <w:rFonts w:ascii="Calibri" w:hAnsi="Calibri" w:cs="Arial"/>
                <w:color w:val="000000"/>
              </w:rPr>
              <w:t>2016год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B0683A">
              <w:rPr>
                <w:rFonts w:ascii="Calibri" w:hAnsi="Calibri" w:cs="Arial"/>
                <w:color w:val="000000"/>
              </w:rPr>
              <w:t>2017год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B0683A">
              <w:rPr>
                <w:rFonts w:ascii="Calibri" w:hAnsi="Calibri" w:cs="Arial"/>
                <w:color w:val="000000"/>
              </w:rPr>
              <w:t>увеличение/</w:t>
            </w:r>
            <w:r w:rsidRPr="00B0683A">
              <w:rPr>
                <w:rFonts w:ascii="Calibri" w:hAnsi="Calibri" w:cs="Arial"/>
                <w:color w:val="000000"/>
              </w:rPr>
              <w:br/>
              <w:t>уменьшение</w:t>
            </w:r>
            <w:r>
              <w:rPr>
                <w:rFonts w:ascii="Calibri" w:hAnsi="Calibri" w:cs="Arial"/>
                <w:color w:val="000000"/>
              </w:rPr>
              <w:t xml:space="preserve"> 2017 года к 2016 году</w:t>
            </w:r>
            <w:r w:rsidRPr="00B0683A">
              <w:rPr>
                <w:rFonts w:ascii="Calibri" w:hAnsi="Calibri" w:cs="Arial"/>
                <w:color w:val="000000"/>
              </w:rPr>
              <w:t>,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B0683A">
              <w:rPr>
                <w:rFonts w:ascii="Calibri" w:hAnsi="Calibri" w:cs="Arial"/>
                <w:color w:val="000000"/>
              </w:rPr>
              <w:t>%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B0683A">
              <w:rPr>
                <w:rFonts w:ascii="Calibri" w:hAnsi="Calibri" w:cs="Arial"/>
                <w:color w:val="000000"/>
              </w:rPr>
              <w:t>увеличение/</w:t>
            </w:r>
            <w:r w:rsidRPr="00B0683A">
              <w:rPr>
                <w:rFonts w:ascii="Calibri" w:hAnsi="Calibri" w:cs="Arial"/>
                <w:color w:val="000000"/>
              </w:rPr>
              <w:br/>
              <w:t>уменьшение</w:t>
            </w:r>
            <w:r>
              <w:rPr>
                <w:rFonts w:ascii="Calibri" w:hAnsi="Calibri" w:cs="Arial"/>
                <w:color w:val="000000"/>
              </w:rPr>
              <w:t xml:space="preserve"> 2017 года к 2016 году, тыс</w:t>
            </w:r>
            <w:proofErr w:type="gramStart"/>
            <w:r w:rsidRPr="00B0683A">
              <w:rPr>
                <w:rFonts w:ascii="Calibri" w:hAnsi="Calibri" w:cs="Arial"/>
                <w:color w:val="000000"/>
              </w:rPr>
              <w:t>.р</w:t>
            </w:r>
            <w:proofErr w:type="gramEnd"/>
            <w:r w:rsidRPr="00B0683A">
              <w:rPr>
                <w:rFonts w:ascii="Calibri" w:hAnsi="Calibri" w:cs="Arial"/>
                <w:color w:val="000000"/>
              </w:rPr>
              <w:t>уб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96FD9" w:rsidRPr="00455A9D" w:rsidTr="007D1C5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13541,9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15110,6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15919,2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455A9D" w:rsidRDefault="00696FD9" w:rsidP="009E4465">
            <w:pPr>
              <w:widowControl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55A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808,6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6476,7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7843,2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9167,3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1324,1</w:t>
            </w:r>
          </w:p>
        </w:tc>
      </w:tr>
      <w:tr w:rsidR="00696FD9" w:rsidRPr="00B0683A" w:rsidTr="007D1C58">
        <w:trPr>
          <w:trHeight w:val="8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7D1C58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Доходы от уплаты акцизов на диз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ельное </w:t>
            </w: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топливо, моторные масла и автом</w:t>
            </w:r>
            <w:r w:rsidR="007D1C58">
              <w:rPr>
                <w:rFonts w:ascii="Calibri" w:hAnsi="Calibri" w:cs="Arial"/>
                <w:color w:val="000000"/>
                <w:sz w:val="22"/>
                <w:szCs w:val="22"/>
              </w:rPr>
              <w:t>обиль</w:t>
            </w: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ный бензин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1355,4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1791,7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1396,8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-394,9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440,8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362,7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670,1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4413,4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4056,1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0683A">
              <w:rPr>
                <w:rFonts w:ascii="Calibri" w:hAnsi="Calibri" w:cs="Arial"/>
                <w:sz w:val="22"/>
                <w:szCs w:val="22"/>
              </w:rPr>
              <w:t>2960,6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-1095,5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147,2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191,5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70,3</w:t>
            </w:r>
          </w:p>
        </w:tc>
      </w:tr>
      <w:tr w:rsidR="00696FD9" w:rsidRPr="00B0683A" w:rsidTr="007D1C58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Доходы от использования имущества (аренда земли, имущества)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573,3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915,2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159,6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341,9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-2,8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на  налог совокупный доход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-4,9</w:t>
            </w:r>
          </w:p>
        </w:tc>
      </w:tr>
      <w:tr w:rsidR="00696FD9" w:rsidRPr="00B0683A" w:rsidTr="007D1C5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Доход от оказания платных услуг и компенсации затрат государству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21,9</w:t>
            </w:r>
          </w:p>
        </w:tc>
      </w:tr>
      <w:tr w:rsidR="00696FD9" w:rsidRPr="00B0683A" w:rsidTr="007D1C5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Доход от продажи материальных активов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252,2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303,4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-223,6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Штрафы, санкции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558,6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101,8</w:t>
            </w:r>
          </w:p>
        </w:tc>
      </w:tr>
      <w:tr w:rsidR="00696FD9" w:rsidRPr="00B0683A" w:rsidTr="007D1C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46623,7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48951,2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135190,9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276,2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455A9D" w:rsidRDefault="00696FD9" w:rsidP="009E4465">
            <w:pPr>
              <w:widowControl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55A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86239,7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Дотации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11013,7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9621,8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11449,6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119,0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1827,8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34908,3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38488,7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128411,8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333,6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89923,1</w:t>
            </w:r>
          </w:p>
        </w:tc>
      </w:tr>
      <w:tr w:rsidR="00696FD9" w:rsidRPr="00B0683A" w:rsidTr="007D1C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возврат целевых сре</w:t>
            </w:r>
            <w:proofErr w:type="gramStart"/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дств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пр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ошлых лет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-5180,1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-5180,1</w:t>
            </w:r>
          </w:p>
        </w:tc>
      </w:tr>
      <w:tr w:rsidR="00696FD9" w:rsidRPr="00B0683A" w:rsidTr="007D1C5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Субвенции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бюджетам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701,7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513,6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-4</w:t>
            </w: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696FD9" w:rsidRPr="00B0683A" w:rsidTr="007D1C5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color w:val="000000"/>
                <w:sz w:val="22"/>
                <w:szCs w:val="22"/>
              </w:rPr>
              <w:t>-327,1</w:t>
            </w:r>
          </w:p>
        </w:tc>
      </w:tr>
      <w:tr w:rsidR="00696FD9" w:rsidRPr="00455A9D" w:rsidTr="007D1C5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60165,6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64061,8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151110,1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B0683A" w:rsidRDefault="00696FD9" w:rsidP="009E4465">
            <w:pPr>
              <w:widowControl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0683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235,9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455A9D" w:rsidRDefault="00696FD9" w:rsidP="009E4465">
            <w:pPr>
              <w:widowControl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55A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87048,3</w:t>
            </w:r>
          </w:p>
        </w:tc>
      </w:tr>
    </w:tbl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таблице 2,3 проведен анализ исполнения бюджета по доходам, динамика и структура доходной части бюджета поселения за 2017 год.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Первоначальный бюджет поселения на 2017 год утвержден решением Думы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>
        <w:rPr>
          <w:bCs/>
          <w:sz w:val="24"/>
          <w:szCs w:val="24"/>
        </w:rPr>
        <w:t xml:space="preserve"> городского поселения (далее – Дума) от 29 декабря 2016 года №200 в размере доходной части 41202,3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окончательный бюджет по доходам утвержден </w:t>
      </w:r>
      <w:r>
        <w:rPr>
          <w:bCs/>
          <w:sz w:val="24"/>
          <w:szCs w:val="24"/>
        </w:rPr>
        <w:lastRenderedPageBreak/>
        <w:t xml:space="preserve">решением Думы от 27 декабря 2017 года №25 в размере 157351,6 тыс. руб., что на 116149,3 тыс.руб. больше первоначального бюджета. Увеличение планируемой доходной базы бюджета произошло за счет увеличения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налоговых и неналоговых доходов на 2609,9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за счет увеличения прогноза поступления налога на доходы физических лиц, налога на имущество, доходов от использования имущества,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безвозмездных поступлений на 113539,5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за счет увеличения дотаций на 3446,4 тыс.руб. и субсидий бюджету поселения от других бюджетов на 110093,1 тыс.руб.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Фактическое исполнение бюджета по доходам составило 151110,0 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что составляет 36,8%  от плановых показателей первоначального бюджета и 96 % от плановых показателей бюджета поселения на 2017 год в последней редакции.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выполнены плановые показатели по поступлениям от налоговых и неналоговых доходов: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земельному налогу на  1406,4 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или на 32,2%, </w:t>
      </w:r>
    </w:p>
    <w:p w:rsidR="00696FD9" w:rsidRPr="00CB57AD" w:rsidRDefault="00696FD9" w:rsidP="00696FD9">
      <w:pPr>
        <w:shd w:val="clear" w:color="auto" w:fill="FFFFFF"/>
        <w:ind w:firstLine="567"/>
        <w:jc w:val="both"/>
        <w:rPr>
          <w:bCs/>
          <w:color w:val="FF0000"/>
          <w:sz w:val="24"/>
          <w:szCs w:val="24"/>
        </w:rPr>
      </w:pPr>
      <w:r w:rsidRPr="0048582E">
        <w:rPr>
          <w:bCs/>
          <w:sz w:val="24"/>
          <w:szCs w:val="24"/>
        </w:rPr>
        <w:t>Перевыполнены плановые показатели по налогу на доходы физических лиц на 250,3 тыс</w:t>
      </w:r>
      <w:proofErr w:type="gramStart"/>
      <w:r w:rsidRPr="0048582E">
        <w:rPr>
          <w:bCs/>
          <w:sz w:val="24"/>
          <w:szCs w:val="24"/>
        </w:rPr>
        <w:t>.р</w:t>
      </w:r>
      <w:proofErr w:type="gramEnd"/>
      <w:r w:rsidRPr="0048582E">
        <w:rPr>
          <w:bCs/>
          <w:sz w:val="24"/>
          <w:szCs w:val="24"/>
        </w:rPr>
        <w:t>уб., по акцизам на 22,6 тыс.руб.</w:t>
      </w:r>
      <w:r w:rsidR="00CB687A">
        <w:rPr>
          <w:bCs/>
          <w:sz w:val="24"/>
          <w:szCs w:val="24"/>
        </w:rPr>
        <w:t>,</w:t>
      </w:r>
      <w:r w:rsidRPr="0048582E">
        <w:rPr>
          <w:bCs/>
          <w:sz w:val="24"/>
          <w:szCs w:val="24"/>
        </w:rPr>
        <w:t xml:space="preserve"> по доходам от сдачи в аренду имущества и земельных участков на 41,0 тыс.руб.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90735">
        <w:rPr>
          <w:bCs/>
          <w:sz w:val="24"/>
          <w:szCs w:val="24"/>
        </w:rPr>
        <w:t>Не выполнены плановые показатели по поступлению субсидий на реализацию целевых программ по переселению граждан в сумме</w:t>
      </w:r>
      <w:r>
        <w:rPr>
          <w:bCs/>
          <w:sz w:val="24"/>
          <w:szCs w:val="24"/>
        </w:rPr>
        <w:t xml:space="preserve"> 13,1</w:t>
      </w:r>
      <w:r w:rsidRPr="002907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290735">
        <w:rPr>
          <w:bCs/>
          <w:sz w:val="24"/>
          <w:szCs w:val="24"/>
        </w:rPr>
        <w:t>тыс</w:t>
      </w:r>
      <w:proofErr w:type="gramStart"/>
      <w:r w:rsidRPr="00290735">
        <w:rPr>
          <w:bCs/>
          <w:sz w:val="24"/>
          <w:szCs w:val="24"/>
        </w:rPr>
        <w:t>.р</w:t>
      </w:r>
      <w:proofErr w:type="gramEnd"/>
      <w:r w:rsidRPr="00290735">
        <w:rPr>
          <w:bCs/>
          <w:sz w:val="24"/>
          <w:szCs w:val="24"/>
        </w:rPr>
        <w:t>уб.</w:t>
      </w:r>
      <w:r>
        <w:rPr>
          <w:bCs/>
          <w:sz w:val="24"/>
          <w:szCs w:val="24"/>
        </w:rPr>
        <w:t>, на подготовку к отопительному сезону на 22,4 тыс.руб.</w:t>
      </w:r>
      <w:r w:rsidRPr="00290735">
        <w:rPr>
          <w:bCs/>
          <w:sz w:val="24"/>
          <w:szCs w:val="24"/>
        </w:rPr>
        <w:t xml:space="preserve">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утвержденном  бюджете на 2017 год  и в отчетности форм об исполнении бюджета за 2017 год 0503127, 0503117, 0503317 не утверждены показатели суммы возврата  остатков целевых субсидий, субвенций   и иных межбюджетных трансфертов прошлых лет в сумме 5180,1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F909CA">
        <w:rPr>
          <w:b/>
          <w:bCs/>
          <w:sz w:val="24"/>
          <w:szCs w:val="24"/>
        </w:rPr>
        <w:t>В структуре доходной</w:t>
      </w:r>
      <w:r>
        <w:rPr>
          <w:bCs/>
          <w:sz w:val="24"/>
          <w:szCs w:val="24"/>
        </w:rPr>
        <w:t xml:space="preserve"> </w:t>
      </w:r>
      <w:r w:rsidRPr="00F909CA">
        <w:rPr>
          <w:b/>
          <w:bCs/>
          <w:sz w:val="24"/>
          <w:szCs w:val="24"/>
        </w:rPr>
        <w:t>части бюджета за 201</w:t>
      </w:r>
      <w:r>
        <w:rPr>
          <w:b/>
          <w:bCs/>
          <w:sz w:val="24"/>
          <w:szCs w:val="24"/>
        </w:rPr>
        <w:t>7</w:t>
      </w:r>
      <w:r w:rsidRPr="00F909CA">
        <w:rPr>
          <w:b/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89,5% составляют безвозмездные поступления, 10,5% - налоговые и неналоговые доходы. Большой удельный показатель безвозмездных поступлений объясняется поступлением в бюджет целевых средств на выполнение федеральных и региональных программ по переселению граждан из непригодного для проживания  жилья – </w:t>
      </w:r>
      <w:r w:rsidRPr="00196F02">
        <w:rPr>
          <w:bCs/>
          <w:color w:val="000000"/>
          <w:sz w:val="24"/>
          <w:szCs w:val="24"/>
        </w:rPr>
        <w:t>122159,5 тыс</w:t>
      </w:r>
      <w:proofErr w:type="gramStart"/>
      <w:r w:rsidRPr="00196F02">
        <w:rPr>
          <w:bCs/>
          <w:color w:val="000000"/>
          <w:sz w:val="24"/>
          <w:szCs w:val="24"/>
        </w:rPr>
        <w:t>.р</w:t>
      </w:r>
      <w:proofErr w:type="gramEnd"/>
      <w:r w:rsidRPr="00196F02">
        <w:rPr>
          <w:bCs/>
          <w:color w:val="000000"/>
          <w:sz w:val="24"/>
          <w:szCs w:val="24"/>
        </w:rPr>
        <w:t>уб. или 80,8% от общей доходной базы бюджета</w:t>
      </w:r>
      <w:r>
        <w:rPr>
          <w:bCs/>
          <w:sz w:val="24"/>
          <w:szCs w:val="24"/>
        </w:rPr>
        <w:t>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структуре доходов поселения необходимо также выделить средства, которые поступают из федерального и регионального бюджетов и имеют целевой характер (целевые средства), и собственные средства бюджета поселения, которые распределяются на исполнение полномочий поселения в соответствии с решением Думы поселения (налоговые и неналоговые доходы, дотации, субсидии на повышение эффективности, прочие безвозмездные поступления). </w:t>
      </w:r>
      <w:proofErr w:type="gramEnd"/>
    </w:p>
    <w:p w:rsidR="00696FD9" w:rsidRPr="00024181" w:rsidRDefault="00696FD9" w:rsidP="00696FD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024181">
        <w:rPr>
          <w:b/>
          <w:bCs/>
          <w:sz w:val="24"/>
          <w:szCs w:val="24"/>
        </w:rPr>
        <w:t>Собственные (нецелевые) доходы бюджета поселения за 2017 год составили 27618,7 тыс</w:t>
      </w:r>
      <w:proofErr w:type="gramStart"/>
      <w:r w:rsidRPr="00024181">
        <w:rPr>
          <w:b/>
          <w:bCs/>
          <w:sz w:val="24"/>
          <w:szCs w:val="24"/>
        </w:rPr>
        <w:t>.р</w:t>
      </w:r>
      <w:proofErr w:type="gramEnd"/>
      <w:r w:rsidRPr="00024181">
        <w:rPr>
          <w:b/>
          <w:bCs/>
          <w:sz w:val="24"/>
          <w:szCs w:val="24"/>
        </w:rPr>
        <w:t>уб.: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sz w:val="24"/>
          <w:szCs w:val="24"/>
        </w:rPr>
        <w:t>- 15919,1 тыс</w:t>
      </w:r>
      <w:proofErr w:type="gramStart"/>
      <w:r w:rsidRPr="00024181">
        <w:rPr>
          <w:bCs/>
          <w:sz w:val="24"/>
          <w:szCs w:val="24"/>
        </w:rPr>
        <w:t>.р</w:t>
      </w:r>
      <w:proofErr w:type="gramEnd"/>
      <w:r w:rsidRPr="00024181">
        <w:rPr>
          <w:bCs/>
          <w:sz w:val="24"/>
          <w:szCs w:val="24"/>
        </w:rPr>
        <w:t>уб. – налоговые и неналоговые доходы,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sz w:val="24"/>
          <w:szCs w:val="24"/>
        </w:rPr>
        <w:t>- 11449,6 тыс</w:t>
      </w:r>
      <w:proofErr w:type="gramStart"/>
      <w:r w:rsidRPr="00024181">
        <w:rPr>
          <w:bCs/>
          <w:sz w:val="24"/>
          <w:szCs w:val="24"/>
        </w:rPr>
        <w:t>.р</w:t>
      </w:r>
      <w:proofErr w:type="gramEnd"/>
      <w:r w:rsidRPr="00024181">
        <w:rPr>
          <w:bCs/>
          <w:sz w:val="24"/>
          <w:szCs w:val="24"/>
        </w:rPr>
        <w:t>уб. – дотации,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024181">
        <w:rPr>
          <w:bCs/>
          <w:sz w:val="24"/>
          <w:szCs w:val="24"/>
        </w:rPr>
        <w:t>250 тыс</w:t>
      </w:r>
      <w:proofErr w:type="gramStart"/>
      <w:r w:rsidRPr="00024181">
        <w:rPr>
          <w:bCs/>
          <w:sz w:val="24"/>
          <w:szCs w:val="24"/>
        </w:rPr>
        <w:t>.р</w:t>
      </w:r>
      <w:proofErr w:type="gramEnd"/>
      <w:r w:rsidRPr="00024181">
        <w:rPr>
          <w:bCs/>
          <w:sz w:val="24"/>
          <w:szCs w:val="24"/>
        </w:rPr>
        <w:t>уб. на реализацию  мероприятий, направленных на повышение эффективности бюджетных расходов муниципального образования.</w:t>
      </w:r>
    </w:p>
    <w:p w:rsidR="00696FD9" w:rsidRPr="007A3F1C" w:rsidRDefault="00696FD9" w:rsidP="00696FD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7A3F1C">
        <w:rPr>
          <w:b/>
          <w:bCs/>
          <w:sz w:val="24"/>
          <w:szCs w:val="24"/>
        </w:rPr>
        <w:t xml:space="preserve">Всего за 2017 год бюджетом поселения получены безвозмездные поступления, имеющие целевой характер, в сумме  </w:t>
      </w:r>
      <w:r>
        <w:rPr>
          <w:b/>
          <w:bCs/>
          <w:sz w:val="24"/>
          <w:szCs w:val="24"/>
        </w:rPr>
        <w:t>128671,4</w:t>
      </w:r>
      <w:r w:rsidRPr="007A3F1C">
        <w:rPr>
          <w:b/>
          <w:bCs/>
          <w:sz w:val="24"/>
          <w:szCs w:val="24"/>
        </w:rPr>
        <w:t xml:space="preserve"> тыс</w:t>
      </w:r>
      <w:proofErr w:type="gramStart"/>
      <w:r w:rsidRPr="007A3F1C">
        <w:rPr>
          <w:b/>
          <w:bCs/>
          <w:sz w:val="24"/>
          <w:szCs w:val="24"/>
        </w:rPr>
        <w:t>.р</w:t>
      </w:r>
      <w:proofErr w:type="gramEnd"/>
      <w:r w:rsidRPr="007A3F1C">
        <w:rPr>
          <w:b/>
          <w:bCs/>
          <w:sz w:val="24"/>
          <w:szCs w:val="24"/>
        </w:rPr>
        <w:t xml:space="preserve">уб. или </w:t>
      </w:r>
      <w:r>
        <w:rPr>
          <w:b/>
          <w:bCs/>
          <w:sz w:val="24"/>
          <w:szCs w:val="24"/>
        </w:rPr>
        <w:t>85,2</w:t>
      </w:r>
      <w:r w:rsidRPr="007A3F1C">
        <w:rPr>
          <w:b/>
          <w:bCs/>
          <w:sz w:val="24"/>
          <w:szCs w:val="24"/>
        </w:rPr>
        <w:t>% от общей доходной базы бюджета, в том числе: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7A3F1C">
        <w:rPr>
          <w:b/>
          <w:bCs/>
          <w:sz w:val="24"/>
          <w:szCs w:val="24"/>
        </w:rPr>
        <w:t xml:space="preserve">- </w:t>
      </w:r>
      <w:r w:rsidRPr="00024181">
        <w:rPr>
          <w:bCs/>
          <w:sz w:val="24"/>
          <w:szCs w:val="24"/>
        </w:rPr>
        <w:t>на выполнение федеральных и региональных программ по переселению граждан из непригодного для проживания и аварийного жилья – 122159,6 тыс</w:t>
      </w:r>
      <w:proofErr w:type="gramStart"/>
      <w:r w:rsidRPr="00024181">
        <w:rPr>
          <w:bCs/>
          <w:sz w:val="24"/>
          <w:szCs w:val="24"/>
        </w:rPr>
        <w:t>.р</w:t>
      </w:r>
      <w:proofErr w:type="gramEnd"/>
      <w:r w:rsidRPr="00024181">
        <w:rPr>
          <w:bCs/>
          <w:sz w:val="24"/>
          <w:szCs w:val="24"/>
        </w:rPr>
        <w:t>уб.,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sz w:val="24"/>
          <w:szCs w:val="24"/>
        </w:rPr>
        <w:t>- на осуществление первичного воинского учета – 376,5 тыс</w:t>
      </w:r>
      <w:proofErr w:type="gramStart"/>
      <w:r w:rsidRPr="00024181">
        <w:rPr>
          <w:bCs/>
          <w:sz w:val="24"/>
          <w:szCs w:val="24"/>
        </w:rPr>
        <w:t>.р</w:t>
      </w:r>
      <w:proofErr w:type="gramEnd"/>
      <w:r w:rsidRPr="00024181">
        <w:rPr>
          <w:bCs/>
          <w:sz w:val="24"/>
          <w:szCs w:val="24"/>
        </w:rPr>
        <w:t>уб.,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sz w:val="24"/>
          <w:szCs w:val="24"/>
        </w:rPr>
        <w:t>- на реализацию первоочередных мероприятий по модернизации объектов коммунальной инфраструктуры, находящихся в муниципальной собственности  -</w:t>
      </w:r>
      <w:r>
        <w:rPr>
          <w:bCs/>
          <w:sz w:val="24"/>
          <w:szCs w:val="24"/>
        </w:rPr>
        <w:t xml:space="preserve"> </w:t>
      </w:r>
      <w:r w:rsidRPr="00024181">
        <w:rPr>
          <w:bCs/>
          <w:sz w:val="24"/>
          <w:szCs w:val="24"/>
        </w:rPr>
        <w:t>4977,6 тыс. руб.,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color w:val="FF0000"/>
          <w:sz w:val="24"/>
          <w:szCs w:val="24"/>
        </w:rPr>
        <w:t xml:space="preserve">- </w:t>
      </w:r>
      <w:r w:rsidRPr="00024181">
        <w:rPr>
          <w:bCs/>
          <w:sz w:val="24"/>
          <w:szCs w:val="24"/>
        </w:rPr>
        <w:t xml:space="preserve">на выполнение мероприятий по перечню народных инициатив – </w:t>
      </w:r>
      <w:r>
        <w:rPr>
          <w:bCs/>
          <w:sz w:val="24"/>
          <w:szCs w:val="24"/>
        </w:rPr>
        <w:t xml:space="preserve">1024,6 </w:t>
      </w:r>
      <w:r w:rsidRPr="00024181">
        <w:rPr>
          <w:bCs/>
          <w:sz w:val="24"/>
          <w:szCs w:val="24"/>
        </w:rPr>
        <w:t>тыс</w:t>
      </w:r>
      <w:proofErr w:type="gramStart"/>
      <w:r w:rsidRPr="00024181">
        <w:rPr>
          <w:bCs/>
          <w:sz w:val="24"/>
          <w:szCs w:val="24"/>
        </w:rPr>
        <w:t>.р</w:t>
      </w:r>
      <w:proofErr w:type="gramEnd"/>
      <w:r w:rsidRPr="00024181">
        <w:rPr>
          <w:bCs/>
          <w:sz w:val="24"/>
          <w:szCs w:val="24"/>
        </w:rPr>
        <w:t>уб.,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sz w:val="24"/>
          <w:szCs w:val="24"/>
        </w:rPr>
        <w:lastRenderedPageBreak/>
        <w:t>- на выполнение областных полномочий – 133,1 тыс</w:t>
      </w:r>
      <w:proofErr w:type="gramStart"/>
      <w:r w:rsidRPr="00024181">
        <w:rPr>
          <w:bCs/>
          <w:sz w:val="24"/>
          <w:szCs w:val="24"/>
        </w:rPr>
        <w:t>.р</w:t>
      </w:r>
      <w:proofErr w:type="gramEnd"/>
      <w:r w:rsidRPr="00024181">
        <w:rPr>
          <w:bCs/>
          <w:sz w:val="24"/>
          <w:szCs w:val="24"/>
        </w:rPr>
        <w:t>уб.</w:t>
      </w:r>
    </w:p>
    <w:p w:rsidR="00696FD9" w:rsidRPr="00024181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024181">
        <w:rPr>
          <w:bCs/>
          <w:sz w:val="24"/>
          <w:szCs w:val="24"/>
        </w:rPr>
        <w:t>Анализ динамики поступления доходов показывает следующее.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По сравнению с 2016 годом доходная часть бюджета поселения в 2017 году увеличилась на 87048,2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или на </w:t>
      </w:r>
      <w:r>
        <w:rPr>
          <w:bCs/>
          <w:color w:val="000000"/>
          <w:sz w:val="24"/>
          <w:szCs w:val="24"/>
        </w:rPr>
        <w:t>135,9</w:t>
      </w:r>
      <w:r w:rsidRPr="004A35C4">
        <w:rPr>
          <w:bCs/>
          <w:color w:val="000000"/>
          <w:sz w:val="24"/>
          <w:szCs w:val="24"/>
        </w:rPr>
        <w:t>%: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- за счет увеличения налоговых и неналоговых доходов на 808,5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>уб. или на 5,4%,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- за счет увеличения  безвозмездных поступлений от других бюджетов на 86239,7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 xml:space="preserve">уб. </w:t>
      </w:r>
      <w:r>
        <w:rPr>
          <w:bCs/>
          <w:color w:val="000000"/>
          <w:sz w:val="24"/>
          <w:szCs w:val="24"/>
        </w:rPr>
        <w:t>или в 2,8 раза</w:t>
      </w:r>
      <w:r w:rsidRPr="004A35C4">
        <w:rPr>
          <w:bCs/>
          <w:color w:val="000000"/>
          <w:sz w:val="24"/>
          <w:szCs w:val="24"/>
        </w:rPr>
        <w:t>.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Поступление по налоговым и неналоговым доходам в 2017 году увеличилось за счет увеличения налога на доходы физических лиц на 1324,1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>уб. (на 1</w:t>
      </w:r>
      <w:r>
        <w:rPr>
          <w:bCs/>
          <w:color w:val="000000"/>
          <w:sz w:val="24"/>
          <w:szCs w:val="24"/>
        </w:rPr>
        <w:t>7</w:t>
      </w:r>
      <w:r w:rsidRPr="004A35C4">
        <w:rPr>
          <w:bCs/>
          <w:color w:val="000000"/>
          <w:sz w:val="24"/>
          <w:szCs w:val="24"/>
        </w:rPr>
        <w:t xml:space="preserve">%),  а также доходов от аренды имущества и земельными участками на 341,9 тыс.руб. (на </w:t>
      </w:r>
      <w:r>
        <w:rPr>
          <w:bCs/>
          <w:color w:val="000000"/>
          <w:sz w:val="24"/>
          <w:szCs w:val="24"/>
        </w:rPr>
        <w:t>5</w:t>
      </w:r>
      <w:r w:rsidRPr="004A35C4">
        <w:rPr>
          <w:bCs/>
          <w:color w:val="000000"/>
          <w:sz w:val="24"/>
          <w:szCs w:val="24"/>
        </w:rPr>
        <w:t>9,6%)</w:t>
      </w:r>
      <w:r>
        <w:rPr>
          <w:bCs/>
          <w:color w:val="000000"/>
          <w:sz w:val="24"/>
          <w:szCs w:val="24"/>
        </w:rPr>
        <w:t>.</w:t>
      </w:r>
      <w:r w:rsidRPr="004A35C4">
        <w:rPr>
          <w:bCs/>
          <w:color w:val="000000"/>
          <w:sz w:val="24"/>
          <w:szCs w:val="24"/>
        </w:rPr>
        <w:t xml:space="preserve"> 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 xml:space="preserve">В 2017 году наблюдается снижение поступлений по доходам от уплаты акцизов на 394,9 тыс. руб. или на </w:t>
      </w:r>
      <w:r>
        <w:rPr>
          <w:bCs/>
          <w:color w:val="000000"/>
          <w:sz w:val="24"/>
          <w:szCs w:val="24"/>
        </w:rPr>
        <w:t>22%, земельного налога на 1095,5 тыс</w:t>
      </w:r>
      <w:proofErr w:type="gramStart"/>
      <w:r>
        <w:rPr>
          <w:bCs/>
          <w:color w:val="000000"/>
          <w:sz w:val="24"/>
          <w:szCs w:val="24"/>
        </w:rPr>
        <w:t>.р</w:t>
      </w:r>
      <w:proofErr w:type="gramEnd"/>
      <w:r>
        <w:rPr>
          <w:bCs/>
          <w:color w:val="000000"/>
          <w:sz w:val="24"/>
          <w:szCs w:val="24"/>
        </w:rPr>
        <w:t>уб. или на 27%.</w:t>
      </w:r>
      <w:r w:rsidRPr="004A35C4">
        <w:rPr>
          <w:bCs/>
          <w:color w:val="000000"/>
          <w:sz w:val="24"/>
          <w:szCs w:val="24"/>
        </w:rPr>
        <w:t xml:space="preserve">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Безвозмездные поступления от бюджетов других уровней в 2017 году увеличились на 86239,7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 xml:space="preserve">уб. за счет увеличения поступлений субсидий на 89923,1 тыс.руб. или </w:t>
      </w:r>
      <w:r>
        <w:rPr>
          <w:bCs/>
          <w:color w:val="000000"/>
          <w:sz w:val="24"/>
          <w:szCs w:val="24"/>
        </w:rPr>
        <w:t xml:space="preserve">в 3,3 раза </w:t>
      </w:r>
      <w:r w:rsidRPr="004A35C4">
        <w:rPr>
          <w:bCs/>
          <w:color w:val="000000"/>
          <w:sz w:val="24"/>
          <w:szCs w:val="24"/>
        </w:rPr>
        <w:t>и  поступлений дотаций на 1827,8 тыс.руб. (на 1</w:t>
      </w:r>
      <w:r>
        <w:rPr>
          <w:bCs/>
          <w:color w:val="000000"/>
          <w:sz w:val="24"/>
          <w:szCs w:val="24"/>
        </w:rPr>
        <w:t>9</w:t>
      </w:r>
      <w:r w:rsidRPr="004A35C4">
        <w:rPr>
          <w:bCs/>
          <w:color w:val="000000"/>
          <w:sz w:val="24"/>
          <w:szCs w:val="24"/>
        </w:rPr>
        <w:t>%)</w:t>
      </w:r>
      <w:r>
        <w:rPr>
          <w:bCs/>
          <w:color w:val="000000"/>
          <w:sz w:val="24"/>
          <w:szCs w:val="24"/>
        </w:rPr>
        <w:t xml:space="preserve">.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Общая сумма финансовой помощи бюджету поселения из областного и районного бюджетов в 2017 году увеличилась на 800,7 тыс</w:t>
      </w:r>
      <w:proofErr w:type="gramStart"/>
      <w:r>
        <w:rPr>
          <w:bCs/>
          <w:color w:val="000000"/>
          <w:sz w:val="24"/>
          <w:szCs w:val="24"/>
        </w:rPr>
        <w:t>.р</w:t>
      </w:r>
      <w:proofErr w:type="gramEnd"/>
      <w:r>
        <w:rPr>
          <w:bCs/>
          <w:color w:val="000000"/>
          <w:sz w:val="24"/>
          <w:szCs w:val="24"/>
        </w:rPr>
        <w:t>уб</w:t>
      </w:r>
      <w:r w:rsidRPr="004A35C4">
        <w:rPr>
          <w:bCs/>
          <w:color w:val="000000"/>
          <w:sz w:val="24"/>
          <w:szCs w:val="24"/>
        </w:rPr>
        <w:t>.</w:t>
      </w:r>
    </w:p>
    <w:p w:rsidR="00CB687A" w:rsidRDefault="00CB687A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</w:p>
    <w:p w:rsidR="00696FD9" w:rsidRDefault="00696FD9" w:rsidP="00696FD9">
      <w:pPr>
        <w:numPr>
          <w:ilvl w:val="1"/>
          <w:numId w:val="18"/>
        </w:numPr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b/>
          <w:bCs/>
          <w:sz w:val="26"/>
          <w:szCs w:val="26"/>
        </w:rPr>
      </w:pPr>
      <w:r w:rsidRPr="004266AB">
        <w:rPr>
          <w:b/>
          <w:bCs/>
          <w:sz w:val="26"/>
          <w:szCs w:val="26"/>
        </w:rPr>
        <w:t>Анализ исполнения бюджета по расходам.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2017 году бюджет поселения по расходам исполнен в сумме 156312,2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что составляет 98,8% от плановых (прогнозных) назначений, утвержденных Решением о бюджете поселения на 2017 год в последней редакции</w:t>
      </w:r>
    </w:p>
    <w:p w:rsidR="00696FD9" w:rsidRDefault="00696FD9" w:rsidP="00696FD9">
      <w:pPr>
        <w:shd w:val="clear" w:color="auto" w:fill="FFFFFF"/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EC3D83">
        <w:rPr>
          <w:bCs/>
          <w:sz w:val="26"/>
          <w:szCs w:val="26"/>
        </w:rPr>
        <w:t>аблица 4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851"/>
        <w:gridCol w:w="1134"/>
        <w:gridCol w:w="1276"/>
        <w:gridCol w:w="1134"/>
        <w:gridCol w:w="1417"/>
        <w:gridCol w:w="1276"/>
      </w:tblGrid>
      <w:tr w:rsidR="00696FD9" w:rsidRPr="00EC696D" w:rsidTr="00696FD9">
        <w:trPr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EC696D">
              <w:rPr>
                <w:rFonts w:ascii="Calibri" w:hAnsi="Calibri" w:cs="Arial"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EC696D">
              <w:rPr>
                <w:rFonts w:ascii="Calibri" w:hAnsi="Calibri" w:cs="Arial"/>
                <w:color w:val="000000"/>
              </w:rPr>
              <w:t>код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EC696D">
              <w:rPr>
                <w:rFonts w:ascii="Calibri" w:hAnsi="Calibri" w:cs="Arial"/>
                <w:color w:val="000000"/>
              </w:rPr>
              <w:t>Решение о бюджете на 2017 год № 200 от 29.12.2016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EC696D">
              <w:rPr>
                <w:rFonts w:ascii="Calibri" w:hAnsi="Calibri" w:cs="Arial"/>
                <w:color w:val="000000"/>
              </w:rPr>
              <w:t>Решение о бюджете на 2017 год №25 от 27.12.2017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</w:rPr>
            </w:pPr>
            <w:r w:rsidRPr="00EC696D">
              <w:rPr>
                <w:rFonts w:ascii="Calibri" w:hAnsi="Calibri" w:cs="Arial"/>
                <w:color w:val="000000"/>
              </w:rPr>
              <w:t>Исполнено за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Исполнение бюджета за 2017</w:t>
            </w:r>
            <w:r w:rsidRPr="00EC696D">
              <w:rPr>
                <w:rFonts w:ascii="Calibri" w:hAnsi="Calibri" w:cs="Arial"/>
                <w:color w:val="000000"/>
              </w:rPr>
              <w:t xml:space="preserve"> год, % к первоначальному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</w:rPr>
            </w:pPr>
            <w:r w:rsidRPr="00EC696D">
              <w:rPr>
                <w:rFonts w:ascii="Calibri" w:hAnsi="Calibri" w:cs="Arial"/>
                <w:color w:val="000000"/>
              </w:rPr>
              <w:t>Исполнение бюджета за 201</w:t>
            </w:r>
            <w:r>
              <w:rPr>
                <w:rFonts w:ascii="Calibri" w:hAnsi="Calibri" w:cs="Arial"/>
                <w:color w:val="000000"/>
              </w:rPr>
              <w:t>7</w:t>
            </w:r>
            <w:r w:rsidRPr="00EC696D">
              <w:rPr>
                <w:rFonts w:ascii="Calibri" w:hAnsi="Calibri" w:cs="Arial"/>
                <w:color w:val="000000"/>
              </w:rPr>
              <w:t xml:space="preserve"> год, % к окончательному бюджету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12738,0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98,0</w:t>
            </w:r>
          </w:p>
        </w:tc>
      </w:tr>
      <w:tr w:rsidR="00696FD9" w:rsidRPr="00EC696D" w:rsidTr="00696FD9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1566,8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1517,7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96,9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11219,6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98,2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696FD9" w:rsidRPr="00EC696D" w:rsidTr="00696FD9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696FD9" w:rsidRPr="00EC696D" w:rsidTr="00696FD9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91,0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1736,1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99,3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99,3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94,8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20542,6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123587,7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122867,0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99,4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18728,8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114310,0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114297,1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93,5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89,6</w:t>
            </w:r>
          </w:p>
        </w:tc>
      </w:tr>
      <w:tr w:rsidR="00696FD9" w:rsidRPr="00EC696D" w:rsidTr="00696FD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13253,0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8352,2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91,2</w:t>
            </w:r>
          </w:p>
        </w:tc>
      </w:tr>
      <w:tr w:rsidR="00696FD9" w:rsidRPr="00EC696D" w:rsidTr="00696FD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6664,7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7931,1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7146,9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90,1</w:t>
            </w:r>
          </w:p>
        </w:tc>
      </w:tr>
      <w:tr w:rsidR="00696FD9" w:rsidRPr="00EC696D" w:rsidTr="00696FD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98,1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2248,1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99,7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100,4</w:t>
            </w:r>
          </w:p>
        </w:tc>
      </w:tr>
      <w:tr w:rsidR="00696FD9" w:rsidRPr="00EC696D" w:rsidTr="00696FD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FD9" w:rsidRPr="00EC696D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42621,4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158152,2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156312,2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D9" w:rsidRPr="00EC696D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96D">
              <w:rPr>
                <w:rFonts w:ascii="Calibri" w:hAnsi="Calibri" w:cs="Arial"/>
                <w:color w:val="000000"/>
                <w:sz w:val="22"/>
                <w:szCs w:val="22"/>
              </w:rPr>
              <w:t>98,8</w:t>
            </w:r>
          </w:p>
        </w:tc>
      </w:tr>
    </w:tbl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таблице 4 проведен анализ исполнения бюджета по расходам, структура расходной части бюджета поселения за 2017 год.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Первоначальный бюджет поселения утвержден решением Думы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>
        <w:rPr>
          <w:bCs/>
          <w:sz w:val="24"/>
          <w:szCs w:val="24"/>
        </w:rPr>
        <w:t xml:space="preserve"> городского поселения (далее – Дума) от 29 декабря 2016 года №200 в размере расходной части 42621,4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окончательный бюджет по расходам утвержден решением Думы от 27 декабря 2017 года №25 в размере 158152,2 тыс.руб.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течение 2017 года увеличение бюджетных назначений по расходам произведено по следующим направлениям: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общегосударственные вопросы на 1906,1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жилищно-коммунальное хозяйство на 103045,1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социальную политику на 9364,4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общеэкономические вопросы на 127,0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в том числе на дорожное хозяйство на 83,9 тыс.руб.,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Фактическое исполнение бюджета по расходам составило 156312,2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или 98,8% от плановых показателей, утвержденных решением от 27.12.2017 №25: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общегосударственные вопросы (содержание главы поселения и администрации)  исполнение составило 98,0%,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национальную оборону –100%,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D2CBF">
        <w:rPr>
          <w:bCs/>
          <w:sz w:val="24"/>
          <w:szCs w:val="24"/>
        </w:rPr>
        <w:t>на национальную безопасность и правоохранительную деятельность – 91,0%,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национальную экономику  – 99,3%,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жилищно-коммунальное хозяйство – 99,4%,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культуру – 91,2%</w:t>
      </w:r>
      <w:r w:rsidRPr="0089192C">
        <w:rPr>
          <w:bCs/>
          <w:sz w:val="24"/>
          <w:szCs w:val="24"/>
        </w:rPr>
        <w:t>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Структура исполнения расходной части бюджета за 2017 год составляет: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- 78,6% - расходы на жилищно-коммунальное хозяйство,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- 8,2 % - на общегосударственные вопросы,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- 5,3 % на культуру,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- 1,1 % на национальную экономику, в том числе дорожный фонд.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Большой удельный показатель расходов на жилищно-коммунальное хозяйство объясняется поступлением в бюджет целевых средств на выполнение федеральных и </w:t>
      </w:r>
      <w:r>
        <w:rPr>
          <w:bCs/>
          <w:sz w:val="24"/>
          <w:szCs w:val="24"/>
        </w:rPr>
        <w:lastRenderedPageBreak/>
        <w:t xml:space="preserve">региональных программ по переселению граждан из непригодного для проживания жилья.  </w:t>
      </w:r>
    </w:p>
    <w:p w:rsidR="00696FD9" w:rsidRDefault="00696FD9" w:rsidP="00696FD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971C16">
        <w:rPr>
          <w:b/>
          <w:bCs/>
          <w:sz w:val="24"/>
          <w:szCs w:val="24"/>
        </w:rPr>
        <w:t xml:space="preserve">   Динамика  расходной части бюджета.</w:t>
      </w:r>
    </w:p>
    <w:p w:rsidR="00696FD9" w:rsidRDefault="002C5F66" w:rsidP="002C5F66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5.</w:t>
      </w:r>
      <w:r w:rsidR="00696FD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3134"/>
        <w:gridCol w:w="1006"/>
        <w:gridCol w:w="940"/>
        <w:gridCol w:w="940"/>
        <w:gridCol w:w="1052"/>
        <w:gridCol w:w="1023"/>
        <w:gridCol w:w="851"/>
        <w:gridCol w:w="1134"/>
      </w:tblGrid>
      <w:tr w:rsidR="002C5F66" w:rsidRPr="00146C1C" w:rsidTr="002C5F66">
        <w:trPr>
          <w:trHeight w:val="40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Динамика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Структура расходов 2016 года, %</w:t>
            </w:r>
          </w:p>
        </w:tc>
      </w:tr>
      <w:tr w:rsidR="002C5F66" w:rsidRPr="00146C1C" w:rsidTr="002C5F66">
        <w:trPr>
          <w:trHeight w:val="6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2017 года к 2016, тыс</w:t>
            </w:r>
            <w:proofErr w:type="gramStart"/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.р</w:t>
            </w:r>
            <w:proofErr w:type="gramEnd"/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уб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2017 года к 2016,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C5F66" w:rsidRPr="00146C1C" w:rsidTr="002C5F6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11916,1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11012,7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12738,0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1725,3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8,1</w:t>
            </w:r>
          </w:p>
        </w:tc>
      </w:tr>
      <w:tr w:rsidR="002C5F66" w:rsidRPr="00146C1C" w:rsidTr="002C5F6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1313,6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1294,6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1517,7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1,0</w:t>
            </w:r>
          </w:p>
        </w:tc>
      </w:tr>
      <w:tr w:rsidR="002C5F66" w:rsidRPr="00146C1C" w:rsidTr="002C5F6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10510,8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9715,4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11219,6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1504,2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7,2</w:t>
            </w:r>
          </w:p>
        </w:tc>
      </w:tr>
      <w:tr w:rsidR="002C5F66" w:rsidRPr="00146C1C" w:rsidTr="002C5F6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2C5F66" w:rsidRPr="00146C1C" w:rsidTr="002C5F6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573,8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379,5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0,2</w:t>
            </w:r>
          </w:p>
        </w:tc>
      </w:tr>
      <w:tr w:rsidR="002C5F66" w:rsidRPr="00146C1C" w:rsidTr="002C5F6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1989,1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-83,5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2C5F66" w:rsidRPr="00146C1C" w:rsidTr="00332D0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02" w:rsidRPr="00146C1C" w:rsidRDefault="002C5F66" w:rsidP="009E44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1309,8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2376,4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1736,1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-640,3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1,1</w:t>
            </w:r>
          </w:p>
        </w:tc>
      </w:tr>
      <w:tr w:rsidR="00332D02" w:rsidRPr="00146C1C" w:rsidTr="00332D02">
        <w:trPr>
          <w:trHeight w:val="2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D02" w:rsidRPr="00146C1C" w:rsidRDefault="00CB0146" w:rsidP="009E446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D02" w:rsidRPr="00146C1C" w:rsidRDefault="00CB0146" w:rsidP="009E44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D02" w:rsidRPr="00146C1C" w:rsidRDefault="00CB0146" w:rsidP="009E446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D02" w:rsidRPr="00146C1C" w:rsidRDefault="00CB0146" w:rsidP="009E446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133,4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D02" w:rsidRPr="00146C1C" w:rsidRDefault="00CB0146" w:rsidP="009E446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D02" w:rsidRPr="00146C1C" w:rsidRDefault="00CB0146" w:rsidP="009E446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D02" w:rsidRPr="00146C1C" w:rsidRDefault="00CB0146" w:rsidP="009E446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D02" w:rsidRPr="00146C1C" w:rsidRDefault="00CB0146" w:rsidP="009E446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0,1</w:t>
            </w:r>
          </w:p>
        </w:tc>
      </w:tr>
      <w:tr w:rsidR="002C5F66" w:rsidRPr="00146C1C" w:rsidTr="00332D0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1028,8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1992,9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1384,2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-608,7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0,9</w:t>
            </w:r>
          </w:p>
        </w:tc>
      </w:tr>
      <w:tr w:rsidR="002C5F66" w:rsidRPr="00146C1C" w:rsidTr="002C5F6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219,5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-30,6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0,1</w:t>
            </w:r>
          </w:p>
        </w:tc>
      </w:tr>
      <w:tr w:rsidR="002C5F66" w:rsidRPr="00146C1C" w:rsidTr="002C5F6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9418,7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64989,4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122867,0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57877,6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78,6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3193,2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60503,5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114297,1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53793,6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73,1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2714,6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422,8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6134,0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5711,2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3,9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3510,8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4063,0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2435,9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-1627,1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1,6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8335,0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8009,7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8352,2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5,3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436,7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436,5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9765,6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9329,1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6,2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274,8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330,9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0,2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0,0</w:t>
            </w:r>
          </w:p>
        </w:tc>
      </w:tr>
      <w:tr w:rsidR="002C5F66" w:rsidRPr="00146C1C" w:rsidTr="002C5F6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F66" w:rsidRPr="00146C1C" w:rsidRDefault="002C5F66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34270,2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87680,1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156312,2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68632,1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F66" w:rsidRPr="00146C1C" w:rsidRDefault="002C5F66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46C1C">
              <w:rPr>
                <w:rFonts w:ascii="Calibri" w:hAnsi="Calibri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 динамики расходов показывает увеличение общего объема расходов бюджета поселения в 2017 году по сравнению с 2016 годом на 68632,1 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или в 1,8 раза. 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В разрезе направлений расходования увеличение</w:t>
      </w:r>
      <w:r w:rsidRPr="00EC3D83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произошло по следующим направлениям: 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- на общегосударственные вопросы на </w:t>
      </w:r>
      <w:r w:rsidR="00CB687A">
        <w:rPr>
          <w:bCs/>
          <w:sz w:val="24"/>
          <w:szCs w:val="24"/>
        </w:rPr>
        <w:t>1725,3</w:t>
      </w:r>
      <w:r>
        <w:rPr>
          <w:bCs/>
          <w:sz w:val="24"/>
          <w:szCs w:val="24"/>
        </w:rPr>
        <w:t xml:space="preserve"> тыс. руб., или на </w:t>
      </w:r>
      <w:r w:rsidRPr="004A35C4">
        <w:rPr>
          <w:bCs/>
          <w:color w:val="000000"/>
          <w:sz w:val="24"/>
          <w:szCs w:val="24"/>
        </w:rPr>
        <w:t>15,7%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- на жилищно-коммунальное хозяйство на 57877,6 тыс. руб.  или на 1,</w:t>
      </w:r>
      <w:r>
        <w:rPr>
          <w:bCs/>
          <w:color w:val="000000"/>
          <w:sz w:val="24"/>
          <w:szCs w:val="24"/>
        </w:rPr>
        <w:t>9</w:t>
      </w:r>
      <w:r w:rsidRPr="004A35C4">
        <w:rPr>
          <w:bCs/>
          <w:color w:val="000000"/>
          <w:sz w:val="24"/>
          <w:szCs w:val="24"/>
        </w:rPr>
        <w:t xml:space="preserve"> раза.</w:t>
      </w:r>
    </w:p>
    <w:p w:rsidR="00696FD9" w:rsidRPr="004A35C4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- на физическую культуры и спорт на 44,1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>уб. или на 13,3%.;</w:t>
      </w:r>
    </w:p>
    <w:p w:rsidR="00696FD9" w:rsidRPr="003115C8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3115C8">
        <w:rPr>
          <w:bCs/>
          <w:sz w:val="24"/>
          <w:szCs w:val="24"/>
        </w:rPr>
        <w:t>- на культуру 342,5 тыс</w:t>
      </w:r>
      <w:proofErr w:type="gramStart"/>
      <w:r w:rsidRPr="003115C8">
        <w:rPr>
          <w:bCs/>
          <w:sz w:val="24"/>
          <w:szCs w:val="24"/>
        </w:rPr>
        <w:t>.р</w:t>
      </w:r>
      <w:proofErr w:type="gramEnd"/>
      <w:r w:rsidRPr="003115C8">
        <w:rPr>
          <w:bCs/>
          <w:sz w:val="24"/>
          <w:szCs w:val="24"/>
        </w:rPr>
        <w:t xml:space="preserve">уб., или на </w:t>
      </w:r>
      <w:r>
        <w:rPr>
          <w:bCs/>
          <w:sz w:val="24"/>
          <w:szCs w:val="24"/>
        </w:rPr>
        <w:t>4</w:t>
      </w:r>
      <w:r w:rsidRPr="003115C8">
        <w:rPr>
          <w:bCs/>
          <w:sz w:val="24"/>
          <w:szCs w:val="24"/>
        </w:rPr>
        <w:t>,3%;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3115C8">
        <w:rPr>
          <w:bCs/>
          <w:sz w:val="24"/>
          <w:szCs w:val="24"/>
        </w:rPr>
        <w:lastRenderedPageBreak/>
        <w:t>- на социальную политику на 9329,1 тыс</w:t>
      </w:r>
      <w:proofErr w:type="gramStart"/>
      <w:r w:rsidRPr="003115C8">
        <w:rPr>
          <w:bCs/>
          <w:sz w:val="24"/>
          <w:szCs w:val="24"/>
        </w:rPr>
        <w:t>.р</w:t>
      </w:r>
      <w:proofErr w:type="gramEnd"/>
      <w:r w:rsidRPr="003115C8">
        <w:rPr>
          <w:bCs/>
          <w:sz w:val="24"/>
          <w:szCs w:val="24"/>
        </w:rPr>
        <w:t xml:space="preserve">уб., или </w:t>
      </w:r>
      <w:r>
        <w:rPr>
          <w:bCs/>
          <w:sz w:val="24"/>
          <w:szCs w:val="24"/>
        </w:rPr>
        <w:t>в 22 раза;</w:t>
      </w:r>
    </w:p>
    <w:p w:rsidR="00696FD9" w:rsidRPr="003115C8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межбюджетные трансферты на 40,3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или на 2,5 раза;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В 2017 году снизились расходы</w:t>
      </w:r>
      <w:r w:rsidRPr="005C023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следующим направлениям: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национальную экономику на 640,3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или на 26,9%;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мобилизационную и вневойсковую подготовку  3,0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или на 0,8%</w:t>
      </w:r>
      <w:r w:rsidR="00B61F36">
        <w:rPr>
          <w:bCs/>
          <w:sz w:val="24"/>
          <w:szCs w:val="24"/>
        </w:rPr>
        <w:t>;</w:t>
      </w:r>
    </w:p>
    <w:p w:rsidR="00B61F36" w:rsidRDefault="00B61F36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благоустройство на 1627,1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 или на 40%.</w:t>
      </w:r>
    </w:p>
    <w:p w:rsidR="00696FD9" w:rsidRDefault="00696FD9" w:rsidP="00696FD9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F57C23">
        <w:rPr>
          <w:b/>
          <w:bCs/>
          <w:sz w:val="26"/>
          <w:szCs w:val="26"/>
        </w:rPr>
        <w:t>Основные направления расходования средств бюджета поселения в 201</w:t>
      </w:r>
      <w:r>
        <w:rPr>
          <w:b/>
          <w:bCs/>
          <w:sz w:val="26"/>
          <w:szCs w:val="26"/>
        </w:rPr>
        <w:t>7</w:t>
      </w:r>
      <w:r w:rsidRPr="00F57C23">
        <w:rPr>
          <w:b/>
          <w:bCs/>
          <w:sz w:val="26"/>
          <w:szCs w:val="26"/>
        </w:rPr>
        <w:t xml:space="preserve"> году.</w:t>
      </w:r>
    </w:p>
    <w:p w:rsidR="00696FD9" w:rsidRPr="00F57C23" w:rsidRDefault="00696FD9" w:rsidP="00696FD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F57C23">
        <w:rPr>
          <w:bCs/>
          <w:sz w:val="24"/>
          <w:szCs w:val="24"/>
        </w:rPr>
        <w:t xml:space="preserve"> </w:t>
      </w:r>
      <w:r w:rsidRPr="00F57C23">
        <w:rPr>
          <w:b/>
          <w:bCs/>
          <w:sz w:val="24"/>
          <w:szCs w:val="24"/>
        </w:rPr>
        <w:t>Расходы бюджета за счет целевых источников финансирования за 201</w:t>
      </w:r>
      <w:r>
        <w:rPr>
          <w:b/>
          <w:bCs/>
          <w:sz w:val="24"/>
          <w:szCs w:val="24"/>
        </w:rPr>
        <w:t>7</w:t>
      </w:r>
      <w:r w:rsidRPr="00F57C23">
        <w:rPr>
          <w:b/>
          <w:bCs/>
          <w:sz w:val="24"/>
          <w:szCs w:val="24"/>
        </w:rPr>
        <w:t xml:space="preserve"> год составили</w:t>
      </w:r>
      <w:r w:rsidR="002225D0">
        <w:rPr>
          <w:b/>
          <w:bCs/>
          <w:sz w:val="24"/>
          <w:szCs w:val="24"/>
        </w:rPr>
        <w:t xml:space="preserve"> 128671,4 тыс</w:t>
      </w:r>
      <w:proofErr w:type="gramStart"/>
      <w:r w:rsidR="002225D0">
        <w:rPr>
          <w:b/>
          <w:bCs/>
          <w:sz w:val="24"/>
          <w:szCs w:val="24"/>
        </w:rPr>
        <w:t>.р</w:t>
      </w:r>
      <w:proofErr w:type="gramEnd"/>
      <w:r w:rsidR="002225D0">
        <w:rPr>
          <w:b/>
          <w:bCs/>
          <w:sz w:val="24"/>
          <w:szCs w:val="24"/>
        </w:rPr>
        <w:t>уб.</w:t>
      </w:r>
      <w:r w:rsidRPr="00F57C23">
        <w:rPr>
          <w:b/>
          <w:bCs/>
          <w:sz w:val="24"/>
          <w:szCs w:val="24"/>
        </w:rPr>
        <w:t>:</w:t>
      </w:r>
    </w:p>
    <w:p w:rsidR="00696FD9" w:rsidRPr="008235D3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-133,1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 – расходы на исполнение переданных областных полномочий (подраздел 0113-0,7</w:t>
      </w:r>
      <w:r w:rsidR="00483439">
        <w:rPr>
          <w:bCs/>
          <w:sz w:val="24"/>
          <w:szCs w:val="24"/>
        </w:rPr>
        <w:t xml:space="preserve"> тыс.руб.</w:t>
      </w:r>
      <w:r w:rsidRPr="008235D3">
        <w:rPr>
          <w:bCs/>
          <w:sz w:val="24"/>
          <w:szCs w:val="24"/>
        </w:rPr>
        <w:t>;</w:t>
      </w:r>
      <w:r w:rsidR="00483439">
        <w:rPr>
          <w:bCs/>
          <w:sz w:val="24"/>
          <w:szCs w:val="24"/>
        </w:rPr>
        <w:t xml:space="preserve"> </w:t>
      </w:r>
      <w:r w:rsidRPr="008235D3">
        <w:rPr>
          <w:bCs/>
          <w:sz w:val="24"/>
          <w:szCs w:val="24"/>
        </w:rPr>
        <w:t>0401-132,4</w:t>
      </w:r>
      <w:r w:rsidR="00483439">
        <w:rPr>
          <w:bCs/>
          <w:sz w:val="24"/>
          <w:szCs w:val="24"/>
        </w:rPr>
        <w:t xml:space="preserve"> тыс.руб.</w:t>
      </w:r>
      <w:r w:rsidRPr="008235D3">
        <w:rPr>
          <w:bCs/>
          <w:sz w:val="24"/>
          <w:szCs w:val="24"/>
        </w:rPr>
        <w:t xml:space="preserve">), </w:t>
      </w:r>
    </w:p>
    <w:p w:rsidR="00696FD9" w:rsidRPr="008235D3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- 376,5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 – расходы на первичный воинский учет за счет средств федерального бюджета (подраздел 0203),</w:t>
      </w:r>
    </w:p>
    <w:p w:rsidR="00696FD9" w:rsidRPr="008235D3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- 122159,6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 - на строительство и приобретение жилья для переселения граждан за счет средств федерального и областного бюджетов (подраздел 0501-112843,0</w:t>
      </w:r>
      <w:r w:rsidR="00483439">
        <w:rPr>
          <w:bCs/>
          <w:sz w:val="24"/>
          <w:szCs w:val="24"/>
        </w:rPr>
        <w:t xml:space="preserve"> тыс.руб.</w:t>
      </w:r>
      <w:r w:rsidRPr="008235D3">
        <w:rPr>
          <w:bCs/>
          <w:sz w:val="24"/>
          <w:szCs w:val="24"/>
        </w:rPr>
        <w:t>;</w:t>
      </w:r>
      <w:r w:rsidR="00483439">
        <w:rPr>
          <w:bCs/>
          <w:sz w:val="24"/>
          <w:szCs w:val="24"/>
        </w:rPr>
        <w:t xml:space="preserve"> </w:t>
      </w:r>
      <w:r w:rsidRPr="008235D3">
        <w:rPr>
          <w:bCs/>
          <w:sz w:val="24"/>
          <w:szCs w:val="24"/>
        </w:rPr>
        <w:t>1003-9316,6</w:t>
      </w:r>
      <w:r w:rsidR="00483439">
        <w:rPr>
          <w:bCs/>
          <w:sz w:val="24"/>
          <w:szCs w:val="24"/>
        </w:rPr>
        <w:t xml:space="preserve"> тыс.руб.</w:t>
      </w:r>
      <w:r w:rsidRPr="008235D3">
        <w:rPr>
          <w:bCs/>
          <w:sz w:val="24"/>
          <w:szCs w:val="24"/>
        </w:rPr>
        <w:t>),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 xml:space="preserve">- </w:t>
      </w:r>
      <w:r w:rsidRPr="008235D3">
        <w:rPr>
          <w:bCs/>
          <w:color w:val="FF0000"/>
          <w:sz w:val="24"/>
          <w:szCs w:val="24"/>
        </w:rPr>
        <w:t xml:space="preserve"> </w:t>
      </w:r>
      <w:r w:rsidRPr="008235D3">
        <w:rPr>
          <w:bCs/>
          <w:sz w:val="24"/>
          <w:szCs w:val="24"/>
        </w:rPr>
        <w:t>1024,6</w:t>
      </w:r>
      <w:r w:rsidRPr="00D54D4D">
        <w:rPr>
          <w:bCs/>
          <w:sz w:val="24"/>
          <w:szCs w:val="24"/>
        </w:rPr>
        <w:t xml:space="preserve"> тыс</w:t>
      </w:r>
      <w:proofErr w:type="gramStart"/>
      <w:r w:rsidRPr="00D54D4D">
        <w:rPr>
          <w:bCs/>
          <w:sz w:val="24"/>
          <w:szCs w:val="24"/>
        </w:rPr>
        <w:t>.р</w:t>
      </w:r>
      <w:proofErr w:type="gramEnd"/>
      <w:r w:rsidRPr="00D54D4D">
        <w:rPr>
          <w:bCs/>
          <w:sz w:val="24"/>
          <w:szCs w:val="24"/>
        </w:rPr>
        <w:t>уб. - на реализацию мероприятий перечня народных инициатив за счет областного бюджета  (подразделы 0104 – 553,0 тыс.руб., 0502 – 264,6 т</w:t>
      </w:r>
      <w:r w:rsidR="002A5922">
        <w:rPr>
          <w:bCs/>
          <w:sz w:val="24"/>
          <w:szCs w:val="24"/>
        </w:rPr>
        <w:t>ыс.руб., 0503 – 207,0 тыс.руб.),</w:t>
      </w:r>
    </w:p>
    <w:p w:rsidR="002A5922" w:rsidRPr="00D54D4D" w:rsidRDefault="002A5922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225D0">
        <w:rPr>
          <w:bCs/>
          <w:sz w:val="24"/>
          <w:szCs w:val="24"/>
        </w:rPr>
        <w:t>4977,6 тыс</w:t>
      </w:r>
      <w:proofErr w:type="gramStart"/>
      <w:r w:rsidR="002225D0">
        <w:rPr>
          <w:bCs/>
          <w:sz w:val="24"/>
          <w:szCs w:val="24"/>
        </w:rPr>
        <w:t>.р</w:t>
      </w:r>
      <w:proofErr w:type="gramEnd"/>
      <w:r w:rsidR="002225D0">
        <w:rPr>
          <w:bCs/>
          <w:sz w:val="24"/>
          <w:szCs w:val="24"/>
        </w:rPr>
        <w:t>уб. – подготовка к отопительному сезону (подраздел 0502).</w:t>
      </w:r>
    </w:p>
    <w:p w:rsidR="00696FD9" w:rsidRDefault="00696FD9" w:rsidP="00696FD9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0E3E96">
        <w:rPr>
          <w:b/>
          <w:bCs/>
          <w:color w:val="000000"/>
          <w:sz w:val="24"/>
          <w:szCs w:val="24"/>
        </w:rPr>
        <w:t>Расходы бюджета за счет собственных доходов составили</w:t>
      </w:r>
      <w:r w:rsidR="002225D0">
        <w:rPr>
          <w:b/>
          <w:bCs/>
          <w:color w:val="000000"/>
          <w:sz w:val="24"/>
          <w:szCs w:val="24"/>
        </w:rPr>
        <w:t xml:space="preserve"> 27640,8 тыс</w:t>
      </w:r>
      <w:proofErr w:type="gramStart"/>
      <w:r w:rsidR="002225D0">
        <w:rPr>
          <w:b/>
          <w:bCs/>
          <w:color w:val="000000"/>
          <w:sz w:val="24"/>
          <w:szCs w:val="24"/>
        </w:rPr>
        <w:t>.р</w:t>
      </w:r>
      <w:proofErr w:type="gramEnd"/>
      <w:r w:rsidR="002225D0">
        <w:rPr>
          <w:b/>
          <w:bCs/>
          <w:color w:val="000000"/>
          <w:sz w:val="24"/>
          <w:szCs w:val="24"/>
        </w:rPr>
        <w:t>уб.</w:t>
      </w:r>
      <w:r w:rsidRPr="000E3E96">
        <w:rPr>
          <w:b/>
          <w:bCs/>
          <w:color w:val="000000"/>
          <w:sz w:val="24"/>
          <w:szCs w:val="24"/>
        </w:rPr>
        <w:t xml:space="preserve">: </w:t>
      </w:r>
    </w:p>
    <w:p w:rsidR="00483439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8235D3">
        <w:rPr>
          <w:bCs/>
          <w:color w:val="000000"/>
          <w:sz w:val="24"/>
          <w:szCs w:val="24"/>
        </w:rPr>
        <w:t xml:space="preserve">- подраздел 0102 на содержание </w:t>
      </w:r>
      <w:r w:rsidR="00483439">
        <w:rPr>
          <w:bCs/>
          <w:color w:val="000000"/>
          <w:sz w:val="24"/>
          <w:szCs w:val="24"/>
        </w:rPr>
        <w:t>главы поселения 1517,7 тыс</w:t>
      </w:r>
      <w:proofErr w:type="gramStart"/>
      <w:r w:rsidR="00483439">
        <w:rPr>
          <w:bCs/>
          <w:color w:val="000000"/>
          <w:sz w:val="24"/>
          <w:szCs w:val="24"/>
        </w:rPr>
        <w:t>.р</w:t>
      </w:r>
      <w:proofErr w:type="gramEnd"/>
      <w:r w:rsidR="00483439">
        <w:rPr>
          <w:bCs/>
          <w:color w:val="000000"/>
          <w:sz w:val="24"/>
          <w:szCs w:val="24"/>
        </w:rPr>
        <w:t>уб.,</w:t>
      </w:r>
    </w:p>
    <w:p w:rsidR="00696FD9" w:rsidRPr="008235D3" w:rsidRDefault="0048343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подраздел 0104 на содержание администрации поселения </w:t>
      </w:r>
      <w:r w:rsidR="00C36C50">
        <w:rPr>
          <w:bCs/>
          <w:color w:val="000000"/>
          <w:sz w:val="24"/>
          <w:szCs w:val="24"/>
        </w:rPr>
        <w:t>10666,6 тыс</w:t>
      </w:r>
      <w:proofErr w:type="gramStart"/>
      <w:r w:rsidR="00C36C50">
        <w:rPr>
          <w:bCs/>
          <w:color w:val="000000"/>
          <w:sz w:val="24"/>
          <w:szCs w:val="24"/>
        </w:rPr>
        <w:t>.р</w:t>
      </w:r>
      <w:proofErr w:type="gramEnd"/>
      <w:r w:rsidR="00C36C50">
        <w:rPr>
          <w:bCs/>
          <w:color w:val="000000"/>
          <w:sz w:val="24"/>
          <w:szCs w:val="24"/>
        </w:rPr>
        <w:t>уб.,</w:t>
      </w:r>
      <w:r w:rsidR="00696FD9" w:rsidRPr="008235D3">
        <w:rPr>
          <w:bCs/>
          <w:color w:val="000000"/>
          <w:sz w:val="24"/>
          <w:szCs w:val="24"/>
        </w:rPr>
        <w:t xml:space="preserve"> </w:t>
      </w:r>
    </w:p>
    <w:p w:rsidR="00696FD9" w:rsidRPr="008235D3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8235D3">
        <w:rPr>
          <w:bCs/>
          <w:color w:val="000000"/>
          <w:sz w:val="24"/>
          <w:szCs w:val="24"/>
        </w:rPr>
        <w:t>- подраздел 0309 на проведение мероприятий по защите территории и населения от чрезвычайных ситуаций 35,1 тыс</w:t>
      </w:r>
      <w:proofErr w:type="gramStart"/>
      <w:r w:rsidRPr="008235D3">
        <w:rPr>
          <w:bCs/>
          <w:color w:val="000000"/>
          <w:sz w:val="24"/>
          <w:szCs w:val="24"/>
        </w:rPr>
        <w:t>.р</w:t>
      </w:r>
      <w:proofErr w:type="gramEnd"/>
      <w:r w:rsidRPr="008235D3">
        <w:rPr>
          <w:bCs/>
          <w:color w:val="000000"/>
          <w:sz w:val="24"/>
          <w:szCs w:val="24"/>
        </w:rPr>
        <w:t>уб.</w:t>
      </w:r>
    </w:p>
    <w:p w:rsidR="00696FD9" w:rsidRPr="008235D3" w:rsidRDefault="00696FD9" w:rsidP="00696F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8235D3">
        <w:rPr>
          <w:bCs/>
          <w:color w:val="000000"/>
          <w:sz w:val="24"/>
          <w:szCs w:val="24"/>
        </w:rPr>
        <w:t>- подраздел 0409 на дорожное хозяйство  1384,2</w:t>
      </w:r>
      <w:r w:rsidR="001A31CB">
        <w:rPr>
          <w:bCs/>
          <w:color w:val="000000"/>
          <w:sz w:val="24"/>
          <w:szCs w:val="24"/>
        </w:rPr>
        <w:t xml:space="preserve"> </w:t>
      </w:r>
      <w:r w:rsidRPr="008235D3">
        <w:rPr>
          <w:bCs/>
          <w:color w:val="000000"/>
          <w:sz w:val="24"/>
          <w:szCs w:val="24"/>
        </w:rPr>
        <w:t>тыс</w:t>
      </w:r>
      <w:proofErr w:type="gramStart"/>
      <w:r w:rsidRPr="008235D3">
        <w:rPr>
          <w:bCs/>
          <w:color w:val="000000"/>
          <w:sz w:val="24"/>
          <w:szCs w:val="24"/>
        </w:rPr>
        <w:t>.р</w:t>
      </w:r>
      <w:proofErr w:type="gramEnd"/>
      <w:r w:rsidRPr="008235D3">
        <w:rPr>
          <w:bCs/>
          <w:color w:val="000000"/>
          <w:sz w:val="24"/>
          <w:szCs w:val="24"/>
        </w:rPr>
        <w:t xml:space="preserve">уб.: </w:t>
      </w:r>
    </w:p>
    <w:p w:rsidR="00696FD9" w:rsidRPr="000E3E96" w:rsidRDefault="00696FD9" w:rsidP="00696FD9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0E3E96">
        <w:rPr>
          <w:bCs/>
          <w:color w:val="000000"/>
          <w:sz w:val="24"/>
          <w:szCs w:val="24"/>
        </w:rPr>
        <w:t>Бюджетом поселения на 2017 год утверждены бюджетные ассигнования на формирование дорожного фонда в сумме 1384,2 тыс</w:t>
      </w:r>
      <w:proofErr w:type="gramStart"/>
      <w:r w:rsidRPr="000E3E96">
        <w:rPr>
          <w:bCs/>
          <w:color w:val="000000"/>
          <w:sz w:val="24"/>
          <w:szCs w:val="24"/>
        </w:rPr>
        <w:t>.р</w:t>
      </w:r>
      <w:proofErr w:type="gramEnd"/>
      <w:r w:rsidRPr="000E3E96">
        <w:rPr>
          <w:bCs/>
          <w:color w:val="000000"/>
          <w:sz w:val="24"/>
          <w:szCs w:val="24"/>
        </w:rPr>
        <w:t>уб., в том числе 1396,8 тыс.руб. за счет  прогнозируемых доходов от акцизов на автомобильный бензин, прямогонный бензин, дизельное топливо и моторные масла,125,4 тыс.руб. – остатки дорожного фонда за 2016</w:t>
      </w:r>
      <w:r>
        <w:rPr>
          <w:bCs/>
          <w:color w:val="000000"/>
          <w:sz w:val="24"/>
          <w:szCs w:val="24"/>
        </w:rPr>
        <w:t xml:space="preserve"> </w:t>
      </w:r>
      <w:r w:rsidRPr="000E3E96">
        <w:rPr>
          <w:bCs/>
          <w:color w:val="000000"/>
          <w:sz w:val="24"/>
          <w:szCs w:val="24"/>
        </w:rPr>
        <w:t xml:space="preserve">год.   </w:t>
      </w:r>
    </w:p>
    <w:p w:rsidR="00696FD9" w:rsidRPr="000E3E96" w:rsidRDefault="00696FD9" w:rsidP="00696FD9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0E3E96">
        <w:rPr>
          <w:bCs/>
          <w:color w:val="000000"/>
          <w:sz w:val="24"/>
          <w:szCs w:val="24"/>
        </w:rPr>
        <w:t>Фактическое исполнение дорожного фонда составило 1384,2 тыс</w:t>
      </w:r>
      <w:proofErr w:type="gramStart"/>
      <w:r w:rsidRPr="000E3E96">
        <w:rPr>
          <w:bCs/>
          <w:color w:val="000000"/>
          <w:sz w:val="24"/>
          <w:szCs w:val="24"/>
        </w:rPr>
        <w:t>.р</w:t>
      </w:r>
      <w:proofErr w:type="gramEnd"/>
      <w:r w:rsidRPr="000E3E96">
        <w:rPr>
          <w:bCs/>
          <w:color w:val="000000"/>
          <w:sz w:val="24"/>
          <w:szCs w:val="24"/>
        </w:rPr>
        <w:t xml:space="preserve">уб., что составляет 100% от суммы бюджетных ассигнований, утвержденных бюджетом поселения. </w:t>
      </w:r>
    </w:p>
    <w:p w:rsidR="00696FD9" w:rsidRPr="000E3E96" w:rsidRDefault="00696FD9" w:rsidP="00696F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За 2017 год фактически поступило в бюджет поселения доходов от акцизов на нефтепродукты в сумме 1396,8 тыс</w:t>
      </w:r>
      <w:proofErr w:type="gramStart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уб. </w:t>
      </w:r>
    </w:p>
    <w:p w:rsidR="00696FD9" w:rsidRPr="000E3E96" w:rsidRDefault="00696FD9" w:rsidP="00696F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Остатки средств дорожного фонда по состоянию на 01.01.2017 составляют 125,4 тыс</w:t>
      </w:r>
      <w:proofErr w:type="gramStart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уб.</w:t>
      </w:r>
    </w:p>
    <w:p w:rsidR="00696FD9" w:rsidRPr="000E3E96" w:rsidRDefault="00696FD9" w:rsidP="00696FD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Расчет: остаток на 01.01.2017 – 125,4 тыс</w:t>
      </w:r>
      <w:proofErr w:type="gramStart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уб., поступили акцизы – 1396,8 тыс.руб., расходы по подразделу 0409 – 1384,2 тыс.руб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., остаток на 01.01.2018</w:t>
      </w: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– </w:t>
      </w:r>
      <w:r w:rsidRPr="00F039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138 тыс.руб</w:t>
      </w: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F57C23">
        <w:rPr>
          <w:b/>
          <w:bCs/>
          <w:sz w:val="24"/>
          <w:szCs w:val="24"/>
        </w:rPr>
        <w:t xml:space="preserve">- </w:t>
      </w:r>
      <w:r w:rsidRPr="008235D3">
        <w:rPr>
          <w:bCs/>
          <w:sz w:val="24"/>
          <w:szCs w:val="24"/>
        </w:rPr>
        <w:t>подраздел 0412 «Другие вопросы в области национальной экономики» 219,5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уб.,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 xml:space="preserve">- подраздел 0501 на </w:t>
      </w:r>
      <w:proofErr w:type="spellStart"/>
      <w:r w:rsidRPr="008235D3">
        <w:rPr>
          <w:bCs/>
          <w:sz w:val="24"/>
          <w:szCs w:val="24"/>
        </w:rPr>
        <w:t>софинансирование</w:t>
      </w:r>
      <w:proofErr w:type="spellEnd"/>
      <w:r w:rsidRPr="008235D3">
        <w:rPr>
          <w:bCs/>
          <w:sz w:val="24"/>
          <w:szCs w:val="24"/>
        </w:rPr>
        <w:t xml:space="preserve"> программ переселения граждан 1371,9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 xml:space="preserve">уб., </w:t>
      </w:r>
      <w:r w:rsidR="001400C3">
        <w:rPr>
          <w:bCs/>
          <w:sz w:val="24"/>
          <w:szCs w:val="24"/>
        </w:rPr>
        <w:t xml:space="preserve">содержание жилищного фонда 82,1 тыс.руб., 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 xml:space="preserve">- подраздел 0502 на коммунальное хозяйство </w:t>
      </w:r>
      <w:r w:rsidR="002225D0">
        <w:rPr>
          <w:bCs/>
          <w:sz w:val="24"/>
          <w:szCs w:val="24"/>
        </w:rPr>
        <w:t>891,8</w:t>
      </w:r>
      <w:r w:rsidRPr="008235D3">
        <w:rPr>
          <w:bCs/>
          <w:sz w:val="24"/>
          <w:szCs w:val="24"/>
        </w:rPr>
        <w:t xml:space="preserve">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уб.: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 xml:space="preserve">- подраздел 0503  на благоустройство </w:t>
      </w:r>
      <w:r w:rsidR="00190407">
        <w:rPr>
          <w:bCs/>
          <w:sz w:val="24"/>
          <w:szCs w:val="24"/>
        </w:rPr>
        <w:t>2228,9</w:t>
      </w:r>
      <w:r w:rsidRPr="008235D3">
        <w:rPr>
          <w:bCs/>
          <w:sz w:val="24"/>
          <w:szCs w:val="24"/>
        </w:rPr>
        <w:t xml:space="preserve">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 xml:space="preserve">уб.: 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- подраздел 0800 на культуру 8352,2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уб.,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-подраздел 1001 на пенсионное обеспечение муниципальных служащих 4</w:t>
      </w:r>
      <w:r w:rsidR="001400C3">
        <w:rPr>
          <w:bCs/>
          <w:sz w:val="24"/>
          <w:szCs w:val="24"/>
        </w:rPr>
        <w:t>01</w:t>
      </w:r>
      <w:r w:rsidRPr="008235D3">
        <w:rPr>
          <w:bCs/>
          <w:sz w:val="24"/>
          <w:szCs w:val="24"/>
        </w:rPr>
        <w:t>,</w:t>
      </w:r>
      <w:r w:rsidR="001400C3">
        <w:rPr>
          <w:bCs/>
          <w:sz w:val="24"/>
          <w:szCs w:val="24"/>
        </w:rPr>
        <w:t>5</w:t>
      </w:r>
      <w:r w:rsidRPr="008235D3">
        <w:rPr>
          <w:bCs/>
          <w:sz w:val="24"/>
          <w:szCs w:val="24"/>
        </w:rPr>
        <w:t xml:space="preserve">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уб.,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 xml:space="preserve">- подраздел 1003 на </w:t>
      </w:r>
      <w:proofErr w:type="spellStart"/>
      <w:r w:rsidRPr="008235D3">
        <w:rPr>
          <w:bCs/>
          <w:sz w:val="24"/>
          <w:szCs w:val="24"/>
        </w:rPr>
        <w:t>софинансирование</w:t>
      </w:r>
      <w:proofErr w:type="spellEnd"/>
      <w:r w:rsidRPr="008235D3">
        <w:rPr>
          <w:bCs/>
          <w:sz w:val="24"/>
          <w:szCs w:val="24"/>
        </w:rPr>
        <w:t xml:space="preserve"> программ переселения 47,6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</w:t>
      </w:r>
    </w:p>
    <w:p w:rsidR="00696FD9" w:rsidRPr="008235D3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t>- подраздел 1101 на физическую культуру и спорт 375,0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>уб.,</w:t>
      </w:r>
    </w:p>
    <w:p w:rsidR="00696FD9" w:rsidRDefault="00696FD9" w:rsidP="00696FD9">
      <w:pPr>
        <w:shd w:val="clear" w:color="auto" w:fill="FFFFFF"/>
        <w:ind w:firstLine="567"/>
        <w:rPr>
          <w:bCs/>
          <w:sz w:val="24"/>
          <w:szCs w:val="24"/>
        </w:rPr>
      </w:pPr>
      <w:r w:rsidRPr="008235D3">
        <w:rPr>
          <w:bCs/>
          <w:sz w:val="24"/>
          <w:szCs w:val="24"/>
        </w:rPr>
        <w:lastRenderedPageBreak/>
        <w:t>- подраздел 1403 на предоставление межбюджетных трансфертов 66,7 тыс</w:t>
      </w:r>
      <w:proofErr w:type="gramStart"/>
      <w:r w:rsidRPr="008235D3">
        <w:rPr>
          <w:bCs/>
          <w:sz w:val="24"/>
          <w:szCs w:val="24"/>
        </w:rPr>
        <w:t>.р</w:t>
      </w:r>
      <w:proofErr w:type="gramEnd"/>
      <w:r w:rsidRPr="008235D3">
        <w:rPr>
          <w:bCs/>
          <w:sz w:val="24"/>
          <w:szCs w:val="24"/>
        </w:rPr>
        <w:t xml:space="preserve">уб. </w:t>
      </w:r>
    </w:p>
    <w:p w:rsidR="00162DEB" w:rsidRPr="008235D3" w:rsidRDefault="00162DEB" w:rsidP="00696FD9">
      <w:pPr>
        <w:shd w:val="clear" w:color="auto" w:fill="FFFFFF"/>
        <w:ind w:firstLine="567"/>
        <w:rPr>
          <w:bCs/>
          <w:sz w:val="24"/>
          <w:szCs w:val="24"/>
        </w:rPr>
      </w:pPr>
    </w:p>
    <w:p w:rsidR="00696FD9" w:rsidRDefault="00696FD9" w:rsidP="00696FD9">
      <w:pPr>
        <w:shd w:val="clear" w:color="auto" w:fill="FFFFFF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5.3</w:t>
      </w:r>
      <w:r w:rsidRPr="004266AB">
        <w:rPr>
          <w:b/>
          <w:bCs/>
          <w:sz w:val="26"/>
          <w:szCs w:val="26"/>
        </w:rPr>
        <w:t>. Анализ исполнения бюджета по источникам финансирования дефицита бюджета.</w:t>
      </w:r>
    </w:p>
    <w:p w:rsidR="00696FD9" w:rsidRDefault="00162DEB" w:rsidP="00162DEB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96FD9">
        <w:rPr>
          <w:bCs/>
          <w:sz w:val="24"/>
          <w:szCs w:val="24"/>
        </w:rPr>
        <w:t xml:space="preserve">Бюджет </w:t>
      </w:r>
      <w:proofErr w:type="spellStart"/>
      <w:r w:rsidR="00696FD9">
        <w:rPr>
          <w:bCs/>
          <w:sz w:val="24"/>
          <w:szCs w:val="24"/>
        </w:rPr>
        <w:t>Ульканского</w:t>
      </w:r>
      <w:proofErr w:type="spellEnd"/>
      <w:r w:rsidR="00696FD9">
        <w:rPr>
          <w:bCs/>
          <w:sz w:val="24"/>
          <w:szCs w:val="24"/>
        </w:rPr>
        <w:t xml:space="preserve"> городского поселения на 2017 год принят с дефицитом в размере 800,9 тыс</w:t>
      </w:r>
      <w:proofErr w:type="gramStart"/>
      <w:r w:rsidR="00696FD9">
        <w:rPr>
          <w:bCs/>
          <w:sz w:val="24"/>
          <w:szCs w:val="24"/>
        </w:rPr>
        <w:t>.р</w:t>
      </w:r>
      <w:proofErr w:type="gramEnd"/>
      <w:r w:rsidR="00696FD9">
        <w:rPr>
          <w:bCs/>
          <w:sz w:val="24"/>
          <w:szCs w:val="24"/>
        </w:rPr>
        <w:t>уб.</w:t>
      </w:r>
    </w:p>
    <w:p w:rsidR="00696FD9" w:rsidRDefault="00696FD9" w:rsidP="00162DEB">
      <w:pPr>
        <w:widowControl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Источниками финансирования дефицита бюджета решением о бюджете  на 2017 год установлены:</w:t>
      </w:r>
    </w:p>
    <w:p w:rsidR="00696FD9" w:rsidRDefault="00696FD9" w:rsidP="00162DEB">
      <w:pPr>
        <w:widowControl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кредиты в кредитных организациях – 481,4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696FD9" w:rsidRDefault="00696FD9" w:rsidP="00162DEB">
      <w:pPr>
        <w:widowControl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уменьшение остатков денежных средств на счете бюджета – 319,5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</w:t>
      </w:r>
    </w:p>
    <w:p w:rsidR="00696FD9" w:rsidRDefault="00696FD9" w:rsidP="00162DEB">
      <w:pPr>
        <w:widowControl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Фактически бюджет поселения исполнен с дефицитом в сумме 5202,1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 за счет уменьшения остатков средств на счете бюджета.</w:t>
      </w:r>
    </w:p>
    <w:p w:rsidR="00696FD9" w:rsidRDefault="00696FD9" w:rsidP="00696FD9">
      <w:pPr>
        <w:widowControl/>
        <w:ind w:firstLine="284"/>
        <w:rPr>
          <w:bCs/>
          <w:sz w:val="24"/>
          <w:szCs w:val="24"/>
        </w:rPr>
      </w:pPr>
    </w:p>
    <w:tbl>
      <w:tblPr>
        <w:tblW w:w="9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3"/>
        <w:gridCol w:w="2383"/>
        <w:gridCol w:w="2509"/>
        <w:gridCol w:w="2221"/>
      </w:tblGrid>
      <w:tr w:rsidR="00696FD9" w:rsidTr="009E4465">
        <w:trPr>
          <w:trHeight w:val="34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Дата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Остатки денежных средств на счете бюджета</w:t>
            </w:r>
          </w:p>
        </w:tc>
        <w:tc>
          <w:tcPr>
            <w:tcW w:w="4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в том числе:</w:t>
            </w:r>
          </w:p>
        </w:tc>
      </w:tr>
      <w:tr w:rsidR="00696FD9" w:rsidTr="001B4F2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</w:tr>
      <w:tr w:rsidR="00696FD9" w:rsidTr="001B4F2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</w:tr>
      <w:tr w:rsidR="00696FD9" w:rsidTr="009E446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 xml:space="preserve">остатки целевых средств бюджета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собственные средства бюджета</w:t>
            </w:r>
          </w:p>
        </w:tc>
      </w:tr>
      <w:tr w:rsidR="00696FD9" w:rsidTr="009E4465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</w:tr>
      <w:tr w:rsidR="00696FD9" w:rsidTr="00162DE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D9" w:rsidRPr="00162DEB" w:rsidRDefault="00696FD9" w:rsidP="009E4465">
            <w:pPr>
              <w:widowControl/>
              <w:rPr>
                <w:sz w:val="24"/>
                <w:szCs w:val="24"/>
              </w:rPr>
            </w:pPr>
          </w:p>
        </w:tc>
      </w:tr>
      <w:tr w:rsidR="00696FD9" w:rsidTr="009E4465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01.01.2016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29 117 871,70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28 166 510,00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951 361,70</w:t>
            </w:r>
          </w:p>
        </w:tc>
      </w:tr>
      <w:tr w:rsidR="00696FD9" w:rsidTr="009E4465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01.01.2017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5 499 630,06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5 180 099,31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319 530,75</w:t>
            </w:r>
          </w:p>
        </w:tc>
      </w:tr>
      <w:tr w:rsidR="00696FD9" w:rsidTr="009E4465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01.01.2018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297 496,14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D9" w:rsidRPr="00162DEB" w:rsidRDefault="00696FD9" w:rsidP="009E4465">
            <w:pPr>
              <w:widowControl/>
              <w:jc w:val="center"/>
              <w:rPr>
                <w:sz w:val="24"/>
                <w:szCs w:val="24"/>
              </w:rPr>
            </w:pPr>
            <w:r w:rsidRPr="00162DEB">
              <w:rPr>
                <w:sz w:val="24"/>
                <w:szCs w:val="24"/>
              </w:rPr>
              <w:t>297 496,14</w:t>
            </w:r>
          </w:p>
        </w:tc>
      </w:tr>
    </w:tbl>
    <w:p w:rsidR="00696FD9" w:rsidRDefault="00696FD9" w:rsidP="00696FD9">
      <w:pPr>
        <w:widowControl/>
        <w:ind w:firstLine="284"/>
        <w:rPr>
          <w:bCs/>
          <w:sz w:val="24"/>
          <w:szCs w:val="24"/>
        </w:rPr>
      </w:pPr>
    </w:p>
    <w:p w:rsidR="00696FD9" w:rsidRPr="004266AB" w:rsidRDefault="00696FD9" w:rsidP="00696FD9">
      <w:pPr>
        <w:widowControl/>
        <w:jc w:val="center"/>
        <w:rPr>
          <w:b/>
          <w:bCs/>
          <w:sz w:val="26"/>
          <w:szCs w:val="26"/>
        </w:rPr>
      </w:pPr>
      <w:r w:rsidRPr="004266AB">
        <w:rPr>
          <w:b/>
          <w:bCs/>
          <w:sz w:val="26"/>
          <w:szCs w:val="26"/>
        </w:rPr>
        <w:t>Муниципальный долг</w:t>
      </w:r>
    </w:p>
    <w:p w:rsidR="00696FD9" w:rsidRDefault="00696FD9" w:rsidP="00696FD9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данными отчетности об исполнении бюджета за 2017 год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>
        <w:rPr>
          <w:bCs/>
          <w:sz w:val="24"/>
          <w:szCs w:val="24"/>
        </w:rPr>
        <w:t xml:space="preserve"> городского поселения долговые обязательства муниципального образования отсутствуют. </w:t>
      </w:r>
    </w:p>
    <w:p w:rsidR="00696FD9" w:rsidRDefault="00696FD9" w:rsidP="00696FD9">
      <w:pPr>
        <w:widowControl/>
        <w:jc w:val="both"/>
        <w:rPr>
          <w:bCs/>
          <w:sz w:val="24"/>
          <w:szCs w:val="24"/>
        </w:rPr>
      </w:pPr>
    </w:p>
    <w:p w:rsidR="00696FD9" w:rsidRPr="008E39B5" w:rsidRDefault="00696FD9" w:rsidP="00696FD9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8E39B5">
        <w:rPr>
          <w:b/>
          <w:bCs/>
          <w:sz w:val="24"/>
          <w:szCs w:val="24"/>
        </w:rPr>
        <w:t>. Анализ исполнения долгосрочных, инвестиционных целевых программ, муниципальных программ.</w:t>
      </w:r>
    </w:p>
    <w:p w:rsidR="00696FD9" w:rsidRDefault="00696FD9" w:rsidP="00696FD9">
      <w:pPr>
        <w:pStyle w:val="ConsPlusNormal"/>
        <w:widowControl/>
        <w:rPr>
          <w:rFonts w:ascii="Times New Roman" w:hAnsi="Times New Roman" w:cs="Times New Roman"/>
        </w:rPr>
      </w:pPr>
      <w:proofErr w:type="gramStart"/>
      <w:r w:rsidRPr="00E061C3">
        <w:rPr>
          <w:rFonts w:ascii="Times New Roman" w:hAnsi="Times New Roman" w:cs="Times New Roman"/>
          <w:bCs/>
          <w:sz w:val="24"/>
          <w:szCs w:val="24"/>
        </w:rPr>
        <w:t xml:space="preserve">В 2017 году на территории </w:t>
      </w:r>
      <w:proofErr w:type="spellStart"/>
      <w:r w:rsidRPr="00E061C3">
        <w:rPr>
          <w:rFonts w:ascii="Times New Roman" w:hAnsi="Times New Roman" w:cs="Times New Roman"/>
          <w:bCs/>
          <w:sz w:val="24"/>
          <w:szCs w:val="24"/>
        </w:rPr>
        <w:t>Ульканского</w:t>
      </w:r>
      <w:proofErr w:type="spellEnd"/>
      <w:r w:rsidRPr="00E061C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действовала муниципальная программа «Переселение граждан из жилых помещений, расположенных в зоне </w:t>
      </w:r>
      <w:proofErr w:type="spellStart"/>
      <w:r w:rsidRPr="00E061C3">
        <w:rPr>
          <w:rFonts w:ascii="Times New Roman" w:hAnsi="Times New Roman" w:cs="Times New Roman"/>
          <w:bCs/>
          <w:sz w:val="24"/>
          <w:szCs w:val="24"/>
        </w:rPr>
        <w:t>БАМа</w:t>
      </w:r>
      <w:proofErr w:type="spellEnd"/>
      <w:r w:rsidRPr="00E061C3">
        <w:rPr>
          <w:rFonts w:ascii="Times New Roman" w:hAnsi="Times New Roman" w:cs="Times New Roman"/>
          <w:bCs/>
          <w:sz w:val="24"/>
          <w:szCs w:val="24"/>
        </w:rPr>
        <w:t xml:space="preserve">, признанных непригодными для проживания, и (или) жилых помещений с высоким уровнем износа (более 70 процентов) на территории </w:t>
      </w:r>
      <w:proofErr w:type="spellStart"/>
      <w:r w:rsidRPr="00E061C3">
        <w:rPr>
          <w:rFonts w:ascii="Times New Roman" w:hAnsi="Times New Roman" w:cs="Times New Roman"/>
          <w:bCs/>
          <w:sz w:val="24"/>
          <w:szCs w:val="24"/>
        </w:rPr>
        <w:t>Ульканского</w:t>
      </w:r>
      <w:proofErr w:type="spellEnd"/>
      <w:r w:rsidRPr="00E061C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Казачинско-Ленского района Иркутской области на 2014-2016 годы», утвержденная Постановлением Администрации </w:t>
      </w:r>
      <w:proofErr w:type="spellStart"/>
      <w:r w:rsidRPr="00E061C3">
        <w:rPr>
          <w:rFonts w:ascii="Times New Roman" w:hAnsi="Times New Roman" w:cs="Times New Roman"/>
          <w:bCs/>
          <w:sz w:val="24"/>
          <w:szCs w:val="24"/>
        </w:rPr>
        <w:t>Ульканского</w:t>
      </w:r>
      <w:proofErr w:type="spellEnd"/>
      <w:r w:rsidRPr="00E061C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от </w:t>
      </w:r>
      <w:r w:rsidRPr="00E061C3">
        <w:rPr>
          <w:rFonts w:ascii="Times New Roman" w:hAnsi="Times New Roman" w:cs="Times New Roman"/>
          <w:sz w:val="24"/>
          <w:szCs w:val="24"/>
        </w:rPr>
        <w:t>12.12.2016 г. № 411, от 17.02.2017 г</w:t>
      </w:r>
      <w:proofErr w:type="gramEnd"/>
      <w:r w:rsidRPr="00E061C3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E061C3">
        <w:rPr>
          <w:rFonts w:ascii="Times New Roman" w:hAnsi="Times New Roman" w:cs="Times New Roman"/>
          <w:sz w:val="24"/>
          <w:szCs w:val="24"/>
        </w:rPr>
        <w:t>39, от 13.07.2017 г. № 368</w:t>
      </w:r>
      <w:r w:rsidRPr="00E061C3">
        <w:rPr>
          <w:rFonts w:ascii="Times New Roman" w:hAnsi="Times New Roman" w:cs="Times New Roman"/>
        </w:rPr>
        <w:t>)</w:t>
      </w:r>
      <w:proofErr w:type="gramEnd"/>
    </w:p>
    <w:p w:rsidR="00696FD9" w:rsidRPr="00E061C3" w:rsidRDefault="00696FD9" w:rsidP="00696FD9">
      <w:pPr>
        <w:pStyle w:val="ConsPlusNormal"/>
        <w:widowControl/>
        <w:rPr>
          <w:rFonts w:ascii="Times New Roman" w:hAnsi="Times New Roman" w:cs="Times New Roman"/>
        </w:rPr>
      </w:pPr>
    </w:p>
    <w:p w:rsidR="00696FD9" w:rsidRPr="00E96B42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 w:rsidRPr="00E96B42">
        <w:rPr>
          <w:b/>
          <w:bCs/>
          <w:sz w:val="24"/>
          <w:szCs w:val="24"/>
        </w:rPr>
        <w:t>Муниципальной программой утверждены</w:t>
      </w:r>
      <w:r w:rsidRPr="00E96B42">
        <w:rPr>
          <w:bCs/>
          <w:sz w:val="24"/>
          <w:szCs w:val="24"/>
        </w:rPr>
        <w:t xml:space="preserve"> объемы финансового обеспечения на 2017 год в сумме </w:t>
      </w:r>
      <w:r w:rsidRPr="00E96B42">
        <w:rPr>
          <w:b/>
          <w:color w:val="000000"/>
          <w:sz w:val="24"/>
          <w:szCs w:val="24"/>
        </w:rPr>
        <w:t xml:space="preserve">125 691,4 </w:t>
      </w:r>
      <w:r w:rsidRPr="00E96B42">
        <w:rPr>
          <w:bCs/>
          <w:sz w:val="24"/>
          <w:szCs w:val="24"/>
        </w:rPr>
        <w:t>тыс</w:t>
      </w:r>
      <w:proofErr w:type="gramStart"/>
      <w:r w:rsidRPr="00E96B42">
        <w:rPr>
          <w:bCs/>
          <w:sz w:val="24"/>
          <w:szCs w:val="24"/>
        </w:rPr>
        <w:t>.р</w:t>
      </w:r>
      <w:proofErr w:type="gramEnd"/>
      <w:r w:rsidRPr="00E96B42">
        <w:rPr>
          <w:bCs/>
          <w:sz w:val="24"/>
          <w:szCs w:val="24"/>
        </w:rPr>
        <w:t xml:space="preserve">уб., в том числе </w:t>
      </w:r>
    </w:p>
    <w:p w:rsidR="00696FD9" w:rsidRPr="00E96B42" w:rsidRDefault="00696FD9" w:rsidP="00696FD9">
      <w:pPr>
        <w:widowControl/>
        <w:ind w:firstLine="708"/>
        <w:rPr>
          <w:bCs/>
          <w:sz w:val="24"/>
          <w:szCs w:val="24"/>
        </w:rPr>
      </w:pPr>
      <w:r w:rsidRPr="00E96B42">
        <w:rPr>
          <w:bCs/>
          <w:sz w:val="24"/>
          <w:szCs w:val="24"/>
        </w:rPr>
        <w:t xml:space="preserve">из федерального бюджета – </w:t>
      </w:r>
      <w:r w:rsidRPr="00E96B42">
        <w:rPr>
          <w:color w:val="000000"/>
          <w:sz w:val="24"/>
          <w:szCs w:val="24"/>
        </w:rPr>
        <w:t>29 463,4</w:t>
      </w:r>
      <w:r w:rsidRPr="00E96B42">
        <w:rPr>
          <w:bCs/>
          <w:sz w:val="24"/>
          <w:szCs w:val="24"/>
        </w:rPr>
        <w:t xml:space="preserve"> тыс</w:t>
      </w:r>
      <w:proofErr w:type="gramStart"/>
      <w:r w:rsidRPr="00E96B42">
        <w:rPr>
          <w:bCs/>
          <w:sz w:val="24"/>
          <w:szCs w:val="24"/>
        </w:rPr>
        <w:t>.р</w:t>
      </w:r>
      <w:proofErr w:type="gramEnd"/>
      <w:r w:rsidRPr="00E96B42">
        <w:rPr>
          <w:bCs/>
          <w:sz w:val="24"/>
          <w:szCs w:val="24"/>
        </w:rPr>
        <w:t>уб.,</w:t>
      </w:r>
    </w:p>
    <w:p w:rsidR="00696FD9" w:rsidRPr="00E96B42" w:rsidRDefault="00696FD9" w:rsidP="00696FD9">
      <w:pPr>
        <w:widowControl/>
        <w:ind w:firstLine="708"/>
        <w:rPr>
          <w:bCs/>
          <w:sz w:val="24"/>
          <w:szCs w:val="24"/>
        </w:rPr>
      </w:pPr>
      <w:r w:rsidRPr="00E96B42">
        <w:rPr>
          <w:bCs/>
          <w:sz w:val="24"/>
          <w:szCs w:val="24"/>
        </w:rPr>
        <w:t xml:space="preserve"> из областного бюджета – </w:t>
      </w:r>
      <w:r w:rsidRPr="00E96B42">
        <w:rPr>
          <w:color w:val="000000"/>
          <w:sz w:val="24"/>
          <w:szCs w:val="24"/>
        </w:rPr>
        <w:t>94 776,8</w:t>
      </w:r>
      <w:r w:rsidRPr="00E96B42">
        <w:rPr>
          <w:bCs/>
          <w:sz w:val="24"/>
          <w:szCs w:val="24"/>
        </w:rPr>
        <w:t>тыс</w:t>
      </w:r>
      <w:proofErr w:type="gramStart"/>
      <w:r w:rsidRPr="00E96B42">
        <w:rPr>
          <w:bCs/>
          <w:sz w:val="24"/>
          <w:szCs w:val="24"/>
        </w:rPr>
        <w:t>.р</w:t>
      </w:r>
      <w:proofErr w:type="gramEnd"/>
      <w:r w:rsidRPr="00E96B42">
        <w:rPr>
          <w:bCs/>
          <w:sz w:val="24"/>
          <w:szCs w:val="24"/>
        </w:rPr>
        <w:t xml:space="preserve">уб., </w:t>
      </w:r>
    </w:p>
    <w:p w:rsidR="00696FD9" w:rsidRPr="00E96B42" w:rsidRDefault="00696FD9" w:rsidP="00696FD9">
      <w:pPr>
        <w:widowControl/>
        <w:ind w:firstLine="708"/>
        <w:rPr>
          <w:bCs/>
          <w:sz w:val="24"/>
          <w:szCs w:val="24"/>
        </w:rPr>
      </w:pPr>
      <w:r w:rsidRPr="00E96B42">
        <w:rPr>
          <w:bCs/>
          <w:sz w:val="24"/>
          <w:szCs w:val="24"/>
        </w:rPr>
        <w:t xml:space="preserve">из бюджета поселения – </w:t>
      </w:r>
      <w:r w:rsidRPr="00E96B42">
        <w:rPr>
          <w:color w:val="000000"/>
          <w:sz w:val="24"/>
          <w:szCs w:val="24"/>
        </w:rPr>
        <w:t>1 451,2</w:t>
      </w:r>
      <w:r w:rsidRPr="00E96B42">
        <w:rPr>
          <w:bCs/>
          <w:sz w:val="24"/>
          <w:szCs w:val="24"/>
        </w:rPr>
        <w:t>тыс</w:t>
      </w:r>
      <w:proofErr w:type="gramStart"/>
      <w:r w:rsidRPr="00E96B42">
        <w:rPr>
          <w:bCs/>
          <w:sz w:val="24"/>
          <w:szCs w:val="24"/>
        </w:rPr>
        <w:t>.р</w:t>
      </w:r>
      <w:proofErr w:type="gramEnd"/>
      <w:r w:rsidRPr="00E96B42">
        <w:rPr>
          <w:bCs/>
          <w:sz w:val="24"/>
          <w:szCs w:val="24"/>
        </w:rPr>
        <w:t>уб.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 w:rsidRPr="00D85FB9">
        <w:rPr>
          <w:b/>
          <w:bCs/>
          <w:sz w:val="24"/>
          <w:szCs w:val="24"/>
        </w:rPr>
        <w:t>Бюджетом поселения на 2017</w:t>
      </w:r>
      <w:r>
        <w:rPr>
          <w:bCs/>
          <w:sz w:val="24"/>
          <w:szCs w:val="24"/>
        </w:rPr>
        <w:t xml:space="preserve"> год утверждены бюджетные ассигнования на реализацию мероприятий по переселению граждан по муниципальной программе в сумме </w:t>
      </w:r>
      <w:r w:rsidRPr="00E96B42">
        <w:rPr>
          <w:b/>
          <w:bCs/>
          <w:sz w:val="24"/>
          <w:szCs w:val="24"/>
        </w:rPr>
        <w:t>123592,3</w:t>
      </w:r>
      <w:r>
        <w:rPr>
          <w:bCs/>
          <w:sz w:val="24"/>
          <w:szCs w:val="24"/>
        </w:rPr>
        <w:t xml:space="preserve">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в том числе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средств федерального бюджета – 29463,4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областных субсидий – 92709,3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средств поселения – 1419,5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 w:rsidRPr="00D85FB9">
        <w:rPr>
          <w:b/>
          <w:bCs/>
          <w:sz w:val="24"/>
          <w:szCs w:val="24"/>
        </w:rPr>
        <w:t>Фактически исполнено</w:t>
      </w:r>
      <w:r>
        <w:rPr>
          <w:bCs/>
          <w:sz w:val="24"/>
          <w:szCs w:val="24"/>
        </w:rPr>
        <w:t xml:space="preserve"> за 2017 год </w:t>
      </w:r>
      <w:r w:rsidRPr="00E96B42">
        <w:rPr>
          <w:b/>
          <w:bCs/>
          <w:sz w:val="24"/>
          <w:szCs w:val="24"/>
        </w:rPr>
        <w:t>123579,1</w:t>
      </w:r>
      <w:r>
        <w:rPr>
          <w:bCs/>
          <w:sz w:val="24"/>
          <w:szCs w:val="24"/>
        </w:rPr>
        <w:t xml:space="preserve">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100% от утвержденных бюджетом поселения бюджетных ассигнований: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за счет средств федерального бюджета – 29463,4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</w:t>
      </w:r>
      <w:r w:rsidRPr="00E96B42">
        <w:rPr>
          <w:bCs/>
          <w:sz w:val="24"/>
          <w:szCs w:val="24"/>
        </w:rPr>
        <w:t>100%,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областных субсидий – 92696,2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100%, не исполнено 13,1тыс.руб.,</w:t>
      </w:r>
    </w:p>
    <w:p w:rsidR="00696FD9" w:rsidRDefault="00696FD9" w:rsidP="00696FD9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средств поселения – 1419,5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</w:t>
      </w:r>
      <w:r w:rsidR="001B4F29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>%.</w:t>
      </w:r>
    </w:p>
    <w:p w:rsidR="001A31CB" w:rsidRDefault="001A31CB" w:rsidP="00696FD9">
      <w:pPr>
        <w:widowControl/>
        <w:ind w:firstLine="708"/>
        <w:jc w:val="both"/>
        <w:rPr>
          <w:bCs/>
          <w:sz w:val="24"/>
          <w:szCs w:val="24"/>
        </w:rPr>
      </w:pPr>
    </w:p>
    <w:p w:rsidR="00696FD9" w:rsidRDefault="00696FD9" w:rsidP="00696FD9">
      <w:pPr>
        <w:shd w:val="clear" w:color="auto" w:fill="FFFFFF"/>
        <w:ind w:left="10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Pr="004266AB">
        <w:rPr>
          <w:b/>
          <w:bCs/>
          <w:sz w:val="26"/>
          <w:szCs w:val="26"/>
        </w:rPr>
        <w:t xml:space="preserve">Анализ объемов кредиторской и дебиторской задолженности. </w:t>
      </w:r>
    </w:p>
    <w:p w:rsidR="00696FD9" w:rsidRDefault="00696FD9" w:rsidP="00696FD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объемов кредиторской и дебиторской задолженности проведен на основании данных Баланса формы 0503320 и показателей отчета формы 0503369 «Сведения по дебиторской и кредиторской задолженности».</w:t>
      </w:r>
    </w:p>
    <w:p w:rsidR="00696FD9" w:rsidRDefault="00696FD9" w:rsidP="00696FD9">
      <w:pPr>
        <w:shd w:val="clear" w:color="auto" w:fill="FFFFFF"/>
        <w:ind w:firstLine="567"/>
        <w:jc w:val="right"/>
        <w:rPr>
          <w:sz w:val="28"/>
          <w:szCs w:val="28"/>
        </w:rPr>
      </w:pPr>
      <w:r w:rsidRPr="00ED558F">
        <w:rPr>
          <w:sz w:val="28"/>
          <w:szCs w:val="28"/>
        </w:rPr>
        <w:t>Таблица 6.</w:t>
      </w:r>
    </w:p>
    <w:tbl>
      <w:tblPr>
        <w:tblW w:w="9742" w:type="dxa"/>
        <w:tblInd w:w="93" w:type="dxa"/>
        <w:tblLook w:val="04A0"/>
      </w:tblPr>
      <w:tblGrid>
        <w:gridCol w:w="3134"/>
        <w:gridCol w:w="1540"/>
        <w:gridCol w:w="1480"/>
        <w:gridCol w:w="1232"/>
        <w:gridCol w:w="1276"/>
        <w:gridCol w:w="1080"/>
      </w:tblGrid>
      <w:tr w:rsidR="00696FD9" w:rsidRPr="000B7159" w:rsidTr="001A31CB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Дебиторская задолженность</w:t>
            </w:r>
          </w:p>
        </w:tc>
      </w:tr>
      <w:tr w:rsidR="00696FD9" w:rsidRPr="000B7159" w:rsidTr="001A31CB">
        <w:trPr>
          <w:trHeight w:val="30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B7159">
              <w:rPr>
                <w:rFonts w:ascii="Calibri" w:hAnsi="Calibri" w:cs="Arial"/>
                <w:color w:val="000000"/>
                <w:sz w:val="16"/>
                <w:szCs w:val="16"/>
              </w:rPr>
              <w:t>на 01.01.201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0B7159">
              <w:rPr>
                <w:rFonts w:ascii="Calibri" w:hAnsi="Calibri" w:cs="Arial"/>
                <w:color w:val="000000"/>
                <w:sz w:val="16"/>
                <w:szCs w:val="16"/>
              </w:rPr>
              <w:t>на 01.01.201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B7159">
              <w:rPr>
                <w:rFonts w:ascii="Calibri" w:hAnsi="Calibri" w:cs="Arial"/>
                <w:sz w:val="16"/>
                <w:szCs w:val="16"/>
              </w:rPr>
              <w:t>увеличение/уменьшение</w:t>
            </w:r>
          </w:p>
        </w:tc>
      </w:tr>
      <w:tr w:rsidR="00696FD9" w:rsidRPr="000B7159" w:rsidTr="001A31CB">
        <w:trPr>
          <w:trHeight w:val="45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0B7159">
              <w:rPr>
                <w:rFonts w:ascii="Calibri" w:hAnsi="Calibri" w:cs="Arial"/>
                <w:sz w:val="16"/>
                <w:szCs w:val="16"/>
              </w:rPr>
              <w:t>тыс</w:t>
            </w:r>
            <w:proofErr w:type="gramStart"/>
            <w:r w:rsidRPr="000B7159">
              <w:rPr>
                <w:rFonts w:ascii="Calibri" w:hAnsi="Calibri" w:cs="Arial"/>
                <w:sz w:val="16"/>
                <w:szCs w:val="16"/>
              </w:rPr>
              <w:t>.р</w:t>
            </w:r>
            <w:proofErr w:type="gramEnd"/>
            <w:r w:rsidRPr="000B7159">
              <w:rPr>
                <w:rFonts w:ascii="Calibri" w:hAnsi="Calibri" w:cs="Arial"/>
                <w:sz w:val="16"/>
                <w:szCs w:val="16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0B7159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696FD9" w:rsidRPr="000B7159" w:rsidTr="001A31C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налогоплательщиков по местным налогам</w:t>
            </w:r>
            <w:r w:rsidR="001B4F2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(по данным ФНС)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0B7159">
              <w:rPr>
                <w:rFonts w:ascii="Arial" w:hAnsi="Arial" w:cs="Arial"/>
              </w:rPr>
              <w:t>3778,201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0B7159">
              <w:rPr>
                <w:rFonts w:ascii="Arial" w:hAnsi="Arial" w:cs="Arial"/>
              </w:rPr>
              <w:t>3335,424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</w:rPr>
            </w:pPr>
            <w:r w:rsidRPr="000B7159">
              <w:rPr>
                <w:rFonts w:ascii="Calibri" w:hAnsi="Calibri" w:cs="Arial"/>
              </w:rPr>
              <w:t>-442,777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</w:rPr>
            </w:pPr>
            <w:r w:rsidRPr="000B7159">
              <w:rPr>
                <w:rFonts w:ascii="Calibri" w:hAnsi="Calibri" w:cs="Arial"/>
              </w:rPr>
              <w:t>-11,719</w:t>
            </w:r>
          </w:p>
        </w:tc>
      </w:tr>
      <w:tr w:rsidR="00696FD9" w:rsidRPr="000B7159" w:rsidTr="001A31C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Расчеты по услугам </w:t>
            </w: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за товары,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206.00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162,744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24,345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-138,399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-85,041</w:t>
            </w:r>
          </w:p>
        </w:tc>
      </w:tr>
      <w:tr w:rsidR="00696FD9" w:rsidRPr="000B7159" w:rsidTr="001A31CB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208.00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4,278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28,865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24,587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0,000</w:t>
            </w:r>
          </w:p>
        </w:tc>
      </w:tr>
      <w:tr w:rsidR="00696FD9" w:rsidRPr="000B7159" w:rsidTr="001A31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Расчеты </w:t>
            </w: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по платежам в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336,745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382,786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46,041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13,672</w:t>
            </w:r>
          </w:p>
        </w:tc>
      </w:tr>
      <w:tr w:rsidR="00696FD9" w:rsidRPr="000B7159" w:rsidTr="001A31C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B7159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4281,969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3771,422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-510,548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0B7159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B7159">
              <w:rPr>
                <w:rFonts w:ascii="Calibri" w:hAnsi="Calibri" w:cs="Arial"/>
                <w:sz w:val="22"/>
                <w:szCs w:val="22"/>
              </w:rPr>
              <w:t>-11,923</w:t>
            </w:r>
          </w:p>
        </w:tc>
      </w:tr>
    </w:tbl>
    <w:p w:rsidR="00696FD9" w:rsidRDefault="00696FD9" w:rsidP="00696FD9">
      <w:pPr>
        <w:shd w:val="clear" w:color="auto" w:fill="FFFFFF"/>
        <w:ind w:firstLine="567"/>
        <w:jc w:val="right"/>
        <w:rPr>
          <w:sz w:val="28"/>
          <w:szCs w:val="28"/>
        </w:rPr>
      </w:pPr>
      <w:r w:rsidRPr="00ED558F">
        <w:rPr>
          <w:sz w:val="28"/>
          <w:szCs w:val="28"/>
        </w:rPr>
        <w:t>Таблица 7.</w:t>
      </w:r>
    </w:p>
    <w:tbl>
      <w:tblPr>
        <w:tblW w:w="9814" w:type="dxa"/>
        <w:tblInd w:w="93" w:type="dxa"/>
        <w:tblLook w:val="04A0"/>
      </w:tblPr>
      <w:tblGrid>
        <w:gridCol w:w="3180"/>
        <w:gridCol w:w="1360"/>
        <w:gridCol w:w="1480"/>
        <w:gridCol w:w="1340"/>
        <w:gridCol w:w="1302"/>
        <w:gridCol w:w="1080"/>
        <w:gridCol w:w="72"/>
      </w:tblGrid>
      <w:tr w:rsidR="00696FD9" w:rsidRPr="00421EE0" w:rsidTr="001A31CB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Кредиторская задолженность</w:t>
            </w:r>
          </w:p>
        </w:tc>
      </w:tr>
      <w:tr w:rsidR="00696FD9" w:rsidRPr="00421EE0" w:rsidTr="001A31CB">
        <w:trPr>
          <w:gridAfter w:val="1"/>
          <w:wAfter w:w="72" w:type="dxa"/>
          <w:trHeight w:val="25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счет БУ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21EE0">
              <w:rPr>
                <w:rFonts w:ascii="Calibri" w:hAnsi="Calibri" w:cs="Arial"/>
                <w:color w:val="000000"/>
                <w:sz w:val="16"/>
                <w:szCs w:val="16"/>
              </w:rPr>
              <w:t>на 01.01.2016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21EE0">
              <w:rPr>
                <w:rFonts w:ascii="Calibri" w:hAnsi="Calibri" w:cs="Arial"/>
                <w:color w:val="000000"/>
                <w:sz w:val="16"/>
                <w:szCs w:val="16"/>
              </w:rPr>
              <w:t>на 01.01.2017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21EE0">
              <w:rPr>
                <w:rFonts w:ascii="Calibri" w:hAnsi="Calibri" w:cs="Arial"/>
                <w:sz w:val="16"/>
                <w:szCs w:val="16"/>
              </w:rPr>
              <w:t>увеличение/уменьшение</w:t>
            </w:r>
          </w:p>
        </w:tc>
      </w:tr>
      <w:tr w:rsidR="00696FD9" w:rsidRPr="00421EE0" w:rsidTr="001A31CB">
        <w:trPr>
          <w:gridAfter w:val="1"/>
          <w:wAfter w:w="72" w:type="dxa"/>
          <w:trHeight w:val="22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421EE0">
              <w:rPr>
                <w:rFonts w:ascii="Calibri" w:hAnsi="Calibri" w:cs="Arial"/>
                <w:sz w:val="16"/>
                <w:szCs w:val="16"/>
              </w:rPr>
              <w:t>тыс</w:t>
            </w:r>
            <w:proofErr w:type="gramStart"/>
            <w:r w:rsidRPr="00421EE0">
              <w:rPr>
                <w:rFonts w:ascii="Calibri" w:hAnsi="Calibri" w:cs="Arial"/>
                <w:sz w:val="16"/>
                <w:szCs w:val="16"/>
              </w:rPr>
              <w:t>.р</w:t>
            </w:r>
            <w:proofErr w:type="gramEnd"/>
            <w:r w:rsidRPr="00421EE0">
              <w:rPr>
                <w:rFonts w:ascii="Calibri" w:hAnsi="Calibri" w:cs="Arial"/>
                <w:sz w:val="16"/>
                <w:szCs w:val="16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sz w:val="16"/>
                <w:szCs w:val="16"/>
              </w:rPr>
            </w:pPr>
            <w:r w:rsidRPr="00421EE0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696FD9" w:rsidRPr="00421EE0" w:rsidTr="001A31CB">
        <w:trPr>
          <w:gridAfter w:val="1"/>
          <w:wAfter w:w="72" w:type="dxa"/>
          <w:trHeight w:val="87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Задолженность налогоплательщиков по местным налогам (по данным ФНС)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205.11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421EE0">
              <w:rPr>
                <w:rFonts w:ascii="Arial" w:hAnsi="Arial" w:cs="Arial"/>
              </w:rPr>
              <w:t>2900,398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421EE0">
              <w:rPr>
                <w:rFonts w:ascii="Arial" w:hAnsi="Arial" w:cs="Arial"/>
              </w:rPr>
              <w:t>2463,146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-437,252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-15,076</w:t>
            </w:r>
          </w:p>
        </w:tc>
      </w:tr>
      <w:tr w:rsidR="00696FD9" w:rsidRPr="00421EE0" w:rsidTr="001A31CB">
        <w:trPr>
          <w:gridAfter w:val="1"/>
          <w:wAfter w:w="72" w:type="dxa"/>
          <w:trHeight w:val="108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Расчеты по поступлениям от других бюджетов бюджетной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205.51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421EE0">
              <w:rPr>
                <w:rFonts w:ascii="Arial" w:hAnsi="Arial" w:cs="Arial"/>
              </w:rPr>
              <w:t>5180,099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421EE0">
              <w:rPr>
                <w:rFonts w:ascii="Arial" w:hAnsi="Arial" w:cs="Arial"/>
              </w:rPr>
              <w:t>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-5180,099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-100,000</w:t>
            </w:r>
          </w:p>
        </w:tc>
      </w:tr>
      <w:tr w:rsidR="00696FD9" w:rsidRPr="00421EE0" w:rsidTr="001A31CB">
        <w:trPr>
          <w:gridAfter w:val="1"/>
          <w:wAfter w:w="72" w:type="dxa"/>
          <w:trHeight w:val="3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авансовые платежи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208.00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421EE0">
              <w:rPr>
                <w:rFonts w:ascii="Arial" w:hAnsi="Arial" w:cs="Arial"/>
              </w:rPr>
              <w:t>16,793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Arial" w:hAnsi="Arial" w:cs="Arial"/>
              </w:rPr>
            </w:pPr>
            <w:r w:rsidRPr="00421EE0">
              <w:rPr>
                <w:rFonts w:ascii="Arial" w:hAnsi="Arial" w:cs="Arial"/>
              </w:rPr>
              <w:t>16,649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696FD9" w:rsidRPr="00421EE0" w:rsidTr="001A31CB">
        <w:trPr>
          <w:gridAfter w:val="1"/>
          <w:wAfter w:w="72" w:type="dxa"/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Расчеты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302.00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97,563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49,436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-48,127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-49,329</w:t>
            </w:r>
          </w:p>
        </w:tc>
      </w:tr>
      <w:tr w:rsidR="00696FD9" w:rsidRPr="00421EE0" w:rsidTr="001A31CB">
        <w:trPr>
          <w:gridAfter w:val="1"/>
          <w:wAfter w:w="72" w:type="dxa"/>
          <w:trHeight w:val="6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Расчеты по платежам в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303.00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245,201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201,922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-43,279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-17,650</w:t>
            </w:r>
          </w:p>
        </w:tc>
      </w:tr>
      <w:tr w:rsidR="00696FD9" w:rsidRPr="00421EE0" w:rsidTr="001A31CB">
        <w:trPr>
          <w:gridAfter w:val="1"/>
          <w:wAfter w:w="72" w:type="dxa"/>
          <w:trHeight w:val="6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Расчеты за поставленные работы,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302.23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0,000</w:t>
            </w:r>
          </w:p>
        </w:tc>
      </w:tr>
      <w:tr w:rsidR="00696FD9" w:rsidRPr="00421EE0" w:rsidTr="001A31CB">
        <w:trPr>
          <w:gridAfter w:val="1"/>
          <w:wAfter w:w="72" w:type="dxa"/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Расчеты по аренде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302.24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0,000</w:t>
            </w:r>
          </w:p>
        </w:tc>
      </w:tr>
      <w:tr w:rsidR="00696FD9" w:rsidRPr="00421EE0" w:rsidTr="001A31CB">
        <w:trPr>
          <w:gridAfter w:val="1"/>
          <w:wAfter w:w="72" w:type="dxa"/>
          <w:trHeight w:val="6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Расчеты по прочим работам и услугам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302.26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0,000</w:t>
            </w:r>
          </w:p>
        </w:tc>
      </w:tr>
      <w:tr w:rsidR="00696FD9" w:rsidRPr="00421EE0" w:rsidTr="001A31CB">
        <w:trPr>
          <w:gridAfter w:val="1"/>
          <w:wAfter w:w="72" w:type="dxa"/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FD9" w:rsidRPr="00421EE0" w:rsidRDefault="00696FD9" w:rsidP="009E4465">
            <w:pPr>
              <w:widowControl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8440,054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2731,153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1EE0">
              <w:rPr>
                <w:rFonts w:ascii="Calibri" w:hAnsi="Calibri" w:cs="Arial"/>
                <w:color w:val="000000"/>
                <w:sz w:val="22"/>
                <w:szCs w:val="22"/>
              </w:rPr>
              <w:t>-5708,757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FD9" w:rsidRPr="00421EE0" w:rsidRDefault="00696FD9" w:rsidP="009E4465">
            <w:pPr>
              <w:widowControl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421EE0">
              <w:rPr>
                <w:rFonts w:ascii="Calibri" w:hAnsi="Calibri" w:cs="Arial"/>
                <w:sz w:val="22"/>
                <w:szCs w:val="22"/>
              </w:rPr>
              <w:t>-67,641</w:t>
            </w:r>
          </w:p>
        </w:tc>
      </w:tr>
    </w:tbl>
    <w:p w:rsidR="00696FD9" w:rsidRDefault="00696FD9" w:rsidP="00696FD9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696FD9" w:rsidRDefault="00696FD9" w:rsidP="00696FD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C05A1">
        <w:rPr>
          <w:bCs/>
          <w:sz w:val="24"/>
          <w:szCs w:val="24"/>
        </w:rPr>
        <w:t xml:space="preserve">В таблицах </w:t>
      </w:r>
      <w:r>
        <w:rPr>
          <w:bCs/>
          <w:sz w:val="24"/>
          <w:szCs w:val="24"/>
        </w:rPr>
        <w:t>6</w:t>
      </w:r>
      <w:r w:rsidRPr="007C05A1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7</w:t>
      </w:r>
      <w:r w:rsidRPr="007C05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приведены данные по дебиторской и кредиторской задолженности на начало и конец 2017 года. </w:t>
      </w:r>
    </w:p>
    <w:p w:rsidR="00696FD9" w:rsidRDefault="00696FD9" w:rsidP="00696FD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Дебиторская задолженность на 01.01.2017 составляла 4281,9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 в течение 2017 года дебиторская задолженность снизилась на 510,57 тыс.руб. и на 01.01.2018 составила 3771,4 тыс.руб., в том числе:</w:t>
      </w:r>
    </w:p>
    <w:p w:rsidR="00696FD9" w:rsidRPr="00C00272" w:rsidRDefault="00696FD9" w:rsidP="00696FD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3335,4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- </w:t>
      </w:r>
      <w:r w:rsidRPr="00C00272">
        <w:rPr>
          <w:sz w:val="24"/>
          <w:szCs w:val="24"/>
        </w:rPr>
        <w:t>задолженность налогоплательщиков по налогу на имущество, земельному налогу</w:t>
      </w:r>
    </w:p>
    <w:p w:rsidR="00696FD9" w:rsidRDefault="00696FD9" w:rsidP="00696FD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C00272">
        <w:rPr>
          <w:bCs/>
          <w:sz w:val="24"/>
          <w:szCs w:val="24"/>
        </w:rPr>
        <w:t>24,3 тыс</w:t>
      </w:r>
      <w:proofErr w:type="gramStart"/>
      <w:r w:rsidRPr="00C00272">
        <w:rPr>
          <w:bCs/>
          <w:sz w:val="24"/>
          <w:szCs w:val="24"/>
        </w:rPr>
        <w:t>.р</w:t>
      </w:r>
      <w:proofErr w:type="gramEnd"/>
      <w:r w:rsidRPr="00C00272">
        <w:rPr>
          <w:bCs/>
          <w:sz w:val="24"/>
          <w:szCs w:val="24"/>
        </w:rPr>
        <w:t>уб. – авансы по оплате труда, за услуги связи, за приобретение материальных</w:t>
      </w:r>
      <w:r>
        <w:rPr>
          <w:bCs/>
          <w:sz w:val="24"/>
          <w:szCs w:val="24"/>
        </w:rPr>
        <w:t xml:space="preserve"> запасов,</w:t>
      </w:r>
    </w:p>
    <w:p w:rsidR="00696FD9" w:rsidRDefault="00696FD9" w:rsidP="00696FD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28,9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 – задолженность за подотчетными лицами по выданным в подотчет средствам,</w:t>
      </w:r>
    </w:p>
    <w:p w:rsidR="00696FD9" w:rsidRDefault="00696FD9" w:rsidP="00696FD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B4F29">
        <w:rPr>
          <w:color w:val="000000"/>
          <w:sz w:val="24"/>
          <w:szCs w:val="24"/>
        </w:rPr>
        <w:t>382,8</w:t>
      </w:r>
      <w:r w:rsidRPr="001B4F29">
        <w:rPr>
          <w:color w:val="000000"/>
          <w:sz w:val="22"/>
          <w:szCs w:val="22"/>
        </w:rPr>
        <w:t xml:space="preserve"> </w:t>
      </w:r>
      <w:r w:rsidRPr="001B4F29">
        <w:rPr>
          <w:bCs/>
          <w:sz w:val="24"/>
          <w:szCs w:val="24"/>
        </w:rPr>
        <w:t>тыс</w:t>
      </w:r>
      <w:proofErr w:type="gramStart"/>
      <w:r w:rsidRPr="001B4F29">
        <w:rPr>
          <w:bCs/>
          <w:sz w:val="24"/>
          <w:szCs w:val="24"/>
        </w:rPr>
        <w:t>.р</w:t>
      </w:r>
      <w:proofErr w:type="gramEnd"/>
      <w:r w:rsidRPr="001B4F29">
        <w:rPr>
          <w:bCs/>
          <w:sz w:val="24"/>
          <w:szCs w:val="24"/>
        </w:rPr>
        <w:t>уб. – переплата</w:t>
      </w:r>
      <w:r>
        <w:rPr>
          <w:bCs/>
          <w:sz w:val="24"/>
          <w:szCs w:val="24"/>
        </w:rPr>
        <w:t xml:space="preserve"> по платежам в бюджет, в том числе по расчетам с ФСС по оплате больничных листов.</w:t>
      </w:r>
    </w:p>
    <w:p w:rsidR="00696FD9" w:rsidRDefault="00696FD9" w:rsidP="00696FD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Кредиторская задолженность на 01.01.2017 составляла 8440,1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в течение 2017 года кредиторская задолженность снизилась на </w:t>
      </w:r>
      <w:r>
        <w:rPr>
          <w:rFonts w:ascii="Calibri" w:hAnsi="Calibri" w:cs="Arial"/>
          <w:sz w:val="22"/>
          <w:szCs w:val="22"/>
        </w:rPr>
        <w:t xml:space="preserve">5708,8 </w:t>
      </w:r>
      <w:r>
        <w:rPr>
          <w:bCs/>
          <w:sz w:val="24"/>
          <w:szCs w:val="24"/>
        </w:rPr>
        <w:t xml:space="preserve">тыс.руб.  и на 01.01.2018 составила </w:t>
      </w:r>
      <w:r>
        <w:rPr>
          <w:rFonts w:ascii="Calibri" w:hAnsi="Calibri" w:cs="Arial"/>
          <w:color w:val="000000"/>
          <w:sz w:val="22"/>
          <w:szCs w:val="22"/>
        </w:rPr>
        <w:t xml:space="preserve">2731,2 </w:t>
      </w:r>
      <w:r>
        <w:rPr>
          <w:bCs/>
          <w:sz w:val="24"/>
          <w:szCs w:val="24"/>
        </w:rPr>
        <w:t>тыс.руб., в том числе:</w:t>
      </w:r>
    </w:p>
    <w:p w:rsidR="00696FD9" w:rsidRPr="00C00272" w:rsidRDefault="00696FD9" w:rsidP="00696FD9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2463,1 тыс. руб. - </w:t>
      </w:r>
      <w:r w:rsidRPr="00C00272">
        <w:rPr>
          <w:sz w:val="24"/>
          <w:szCs w:val="24"/>
        </w:rPr>
        <w:t>переплата  налогоплательщиков по налогу на имущество и земельному налогу,</w:t>
      </w:r>
    </w:p>
    <w:p w:rsidR="00696FD9" w:rsidRPr="00C00272" w:rsidRDefault="00696FD9" w:rsidP="00696FD9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Pr="00C00272">
        <w:rPr>
          <w:rFonts w:ascii="Calibri" w:hAnsi="Calibri" w:cs="Arial"/>
          <w:color w:val="000000"/>
          <w:sz w:val="24"/>
          <w:szCs w:val="24"/>
        </w:rPr>
        <w:t xml:space="preserve">49,4 </w:t>
      </w:r>
      <w:r w:rsidRPr="00C00272">
        <w:rPr>
          <w:bCs/>
          <w:sz w:val="24"/>
          <w:szCs w:val="24"/>
        </w:rPr>
        <w:t>тыс</w:t>
      </w:r>
      <w:proofErr w:type="gramStart"/>
      <w:r w:rsidRPr="00C00272">
        <w:rPr>
          <w:bCs/>
          <w:sz w:val="24"/>
          <w:szCs w:val="24"/>
        </w:rPr>
        <w:t>.р</w:t>
      </w:r>
      <w:proofErr w:type="gramEnd"/>
      <w:r w:rsidRPr="00C00272">
        <w:rPr>
          <w:bCs/>
          <w:sz w:val="24"/>
          <w:szCs w:val="24"/>
        </w:rPr>
        <w:t>уб. – задолженность за услуги связи – 5,7 тыс. руб., по коммунальным услугам – 24,8 тыс. руб., по прочим услугам - 8,9 тыс. руб.,</w:t>
      </w:r>
    </w:p>
    <w:p w:rsidR="00696FD9" w:rsidRPr="001B4F29" w:rsidRDefault="00696FD9" w:rsidP="00696FD9">
      <w:pPr>
        <w:shd w:val="clear" w:color="auto" w:fill="FFFFFF"/>
        <w:rPr>
          <w:bCs/>
          <w:sz w:val="24"/>
          <w:szCs w:val="24"/>
        </w:rPr>
      </w:pPr>
      <w:r w:rsidRPr="001B4F29">
        <w:rPr>
          <w:color w:val="000000"/>
          <w:sz w:val="24"/>
          <w:szCs w:val="24"/>
        </w:rPr>
        <w:t xml:space="preserve">     201,9 </w:t>
      </w:r>
      <w:r w:rsidRPr="001B4F29">
        <w:rPr>
          <w:bCs/>
          <w:sz w:val="24"/>
          <w:szCs w:val="24"/>
        </w:rPr>
        <w:t>тыс</w:t>
      </w:r>
      <w:proofErr w:type="gramStart"/>
      <w:r w:rsidRPr="001B4F29">
        <w:rPr>
          <w:bCs/>
          <w:sz w:val="24"/>
          <w:szCs w:val="24"/>
        </w:rPr>
        <w:t>.р</w:t>
      </w:r>
      <w:proofErr w:type="gramEnd"/>
      <w:r w:rsidRPr="001B4F29">
        <w:rPr>
          <w:bCs/>
          <w:sz w:val="24"/>
          <w:szCs w:val="24"/>
        </w:rPr>
        <w:t>уб. – задолженность по  платежам в бюджет,</w:t>
      </w:r>
    </w:p>
    <w:p w:rsidR="00696FD9" w:rsidRPr="001B4F29" w:rsidRDefault="00696FD9" w:rsidP="00696FD9">
      <w:pPr>
        <w:shd w:val="clear" w:color="auto" w:fill="FFFFFF"/>
        <w:rPr>
          <w:bCs/>
          <w:sz w:val="24"/>
          <w:szCs w:val="24"/>
        </w:rPr>
      </w:pPr>
      <w:r w:rsidRPr="001B4F29">
        <w:rPr>
          <w:sz w:val="24"/>
          <w:szCs w:val="24"/>
        </w:rPr>
        <w:t xml:space="preserve">     16,6 </w:t>
      </w:r>
      <w:r w:rsidRPr="001B4F29">
        <w:rPr>
          <w:bCs/>
          <w:sz w:val="24"/>
          <w:szCs w:val="24"/>
        </w:rPr>
        <w:t>тыс</w:t>
      </w:r>
      <w:proofErr w:type="gramStart"/>
      <w:r w:rsidRPr="001B4F29">
        <w:rPr>
          <w:bCs/>
          <w:sz w:val="24"/>
          <w:szCs w:val="24"/>
        </w:rPr>
        <w:t>.р</w:t>
      </w:r>
      <w:proofErr w:type="gramEnd"/>
      <w:r w:rsidRPr="001B4F29">
        <w:rPr>
          <w:bCs/>
          <w:sz w:val="24"/>
          <w:szCs w:val="24"/>
        </w:rPr>
        <w:t>уб. –задолженность по расчетам с подотчетными лицами.</w:t>
      </w:r>
    </w:p>
    <w:p w:rsidR="00A378C6" w:rsidRDefault="00A378C6" w:rsidP="00696FD9">
      <w:pPr>
        <w:shd w:val="clear" w:color="auto" w:fill="FFFFFF"/>
        <w:rPr>
          <w:bCs/>
          <w:sz w:val="24"/>
          <w:szCs w:val="24"/>
        </w:rPr>
      </w:pPr>
    </w:p>
    <w:p w:rsidR="002C5F66" w:rsidRDefault="002C5F66" w:rsidP="00A378C6">
      <w:pPr>
        <w:pStyle w:val="ConsPlusNormal"/>
        <w:ind w:left="128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C5F66">
        <w:rPr>
          <w:b/>
          <w:sz w:val="28"/>
          <w:szCs w:val="28"/>
        </w:rPr>
        <w:t>Выводы</w:t>
      </w:r>
      <w:proofErr w:type="gramStart"/>
      <w:r w:rsidR="0081750C">
        <w:t xml:space="preserve"> </w:t>
      </w:r>
      <w:r w:rsidRPr="00251315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  <w:proofErr w:type="gramEnd"/>
      <w:r w:rsidRPr="002513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</w:p>
    <w:p w:rsidR="003C78AA" w:rsidRPr="00BF1D21" w:rsidRDefault="007D6847" w:rsidP="003C78AA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3C78AA" w:rsidRPr="00BF1D21">
        <w:rPr>
          <w:bCs/>
          <w:sz w:val="24"/>
          <w:szCs w:val="24"/>
        </w:rPr>
        <w:t xml:space="preserve">Отчет об исполнении бюджета </w:t>
      </w:r>
      <w:proofErr w:type="spellStart"/>
      <w:r w:rsidR="003C78AA" w:rsidRPr="00BF1D21">
        <w:rPr>
          <w:bCs/>
          <w:sz w:val="24"/>
          <w:szCs w:val="24"/>
        </w:rPr>
        <w:t>Ульканского</w:t>
      </w:r>
      <w:proofErr w:type="spellEnd"/>
      <w:r w:rsidR="003C78AA" w:rsidRPr="00BF1D21">
        <w:rPr>
          <w:bCs/>
          <w:sz w:val="24"/>
          <w:szCs w:val="24"/>
        </w:rPr>
        <w:t xml:space="preserve"> городского поселения представлен на проверку 23 апреля 2018 года</w:t>
      </w:r>
      <w:r w:rsidR="003C78AA">
        <w:rPr>
          <w:bCs/>
          <w:sz w:val="24"/>
          <w:szCs w:val="24"/>
        </w:rPr>
        <w:t>, с нарушением сроков, установленных статьей 264.4 Бюджетного кодекса.</w:t>
      </w:r>
      <w:r w:rsidR="003C78AA" w:rsidRPr="00BF1D21">
        <w:rPr>
          <w:bCs/>
          <w:sz w:val="24"/>
          <w:szCs w:val="24"/>
        </w:rPr>
        <w:t xml:space="preserve"> </w:t>
      </w:r>
    </w:p>
    <w:p w:rsidR="002C5F66" w:rsidRPr="00251315" w:rsidRDefault="001A31CB" w:rsidP="002C5F66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Б</w:t>
      </w:r>
      <w:r w:rsidR="002C5F66" w:rsidRPr="00251315">
        <w:rPr>
          <w:bCs/>
          <w:sz w:val="24"/>
          <w:szCs w:val="24"/>
        </w:rPr>
        <w:t xml:space="preserve">юджет </w:t>
      </w:r>
      <w:proofErr w:type="spellStart"/>
      <w:r w:rsidR="002C5F66">
        <w:rPr>
          <w:bCs/>
          <w:sz w:val="24"/>
          <w:szCs w:val="24"/>
        </w:rPr>
        <w:t>Ульканского</w:t>
      </w:r>
      <w:proofErr w:type="spellEnd"/>
      <w:r w:rsidR="002C5F66">
        <w:rPr>
          <w:bCs/>
          <w:sz w:val="24"/>
          <w:szCs w:val="24"/>
        </w:rPr>
        <w:t xml:space="preserve"> городского</w:t>
      </w:r>
      <w:r w:rsidR="002C5F66" w:rsidRPr="00251315">
        <w:rPr>
          <w:bCs/>
          <w:sz w:val="24"/>
          <w:szCs w:val="24"/>
        </w:rPr>
        <w:t xml:space="preserve">  поселения на 2017 год утвержден Решением Думы </w:t>
      </w:r>
      <w:proofErr w:type="spellStart"/>
      <w:r w:rsidR="003C78AA">
        <w:rPr>
          <w:bCs/>
          <w:sz w:val="24"/>
          <w:szCs w:val="24"/>
        </w:rPr>
        <w:t>Ульканского</w:t>
      </w:r>
      <w:proofErr w:type="spellEnd"/>
      <w:r w:rsidR="003C78AA">
        <w:rPr>
          <w:bCs/>
          <w:sz w:val="24"/>
          <w:szCs w:val="24"/>
        </w:rPr>
        <w:t xml:space="preserve"> городского</w:t>
      </w:r>
      <w:r w:rsidR="002C5F66" w:rsidRPr="00251315">
        <w:rPr>
          <w:bCs/>
          <w:sz w:val="24"/>
          <w:szCs w:val="24"/>
        </w:rPr>
        <w:t xml:space="preserve">  </w:t>
      </w:r>
      <w:r w:rsidR="003C78AA">
        <w:rPr>
          <w:bCs/>
          <w:sz w:val="24"/>
          <w:szCs w:val="24"/>
        </w:rPr>
        <w:t>поселения от 29.12.2016 №200</w:t>
      </w:r>
      <w:r w:rsidR="002C5F66" w:rsidRPr="00251315">
        <w:rPr>
          <w:bCs/>
          <w:sz w:val="24"/>
          <w:szCs w:val="24"/>
        </w:rPr>
        <w:t>. В течение 2017 года в бюджет вносились изменения. Последняя редакция бюджета утверждена Реше</w:t>
      </w:r>
      <w:r w:rsidR="003C78AA">
        <w:rPr>
          <w:bCs/>
          <w:sz w:val="24"/>
          <w:szCs w:val="24"/>
        </w:rPr>
        <w:t>нием Думы от 27.12.2017 года № 25</w:t>
      </w:r>
      <w:r w:rsidR="002C5F66" w:rsidRPr="00251315">
        <w:rPr>
          <w:bCs/>
          <w:sz w:val="24"/>
          <w:szCs w:val="24"/>
        </w:rPr>
        <w:t xml:space="preserve">. </w:t>
      </w:r>
    </w:p>
    <w:p w:rsidR="002C5F66" w:rsidRPr="00251315" w:rsidRDefault="002C5F66" w:rsidP="002C5F66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251315">
        <w:rPr>
          <w:bCs/>
          <w:sz w:val="24"/>
          <w:szCs w:val="24"/>
        </w:rPr>
        <w:t xml:space="preserve">Проверкой установлено, что плановые показатели, указанные в отчетности  об исполнении бюджета форм 0503127,  0503317 соответствуют показателям, утвержденным Решением о бюджете поселения  на 2017 </w:t>
      </w:r>
      <w:r w:rsidR="003C78AA">
        <w:rPr>
          <w:bCs/>
          <w:sz w:val="24"/>
          <w:szCs w:val="24"/>
        </w:rPr>
        <w:t>год в редакции от 27.12.2017 № 25</w:t>
      </w:r>
      <w:r w:rsidRPr="00251315">
        <w:rPr>
          <w:bCs/>
          <w:sz w:val="24"/>
          <w:szCs w:val="24"/>
        </w:rPr>
        <w:t xml:space="preserve">. </w:t>
      </w:r>
    </w:p>
    <w:p w:rsidR="002C5F66" w:rsidRPr="00251315" w:rsidRDefault="002C5F66" w:rsidP="002C5F6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1315">
        <w:rPr>
          <w:sz w:val="24"/>
          <w:szCs w:val="24"/>
        </w:rPr>
        <w:t>Бюджетная отчетность поселения  в части кассовых операций по доходам, расходам и  источникам финансирования дефицита бюджета соответствует показателям отчета по поступлениям и выбытиям УФК по Иркутской области.</w:t>
      </w:r>
    </w:p>
    <w:p w:rsidR="002C5F66" w:rsidRDefault="00263703" w:rsidP="002C5F6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78AA" w:rsidRDefault="003C78AA" w:rsidP="003C78AA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ходе проверки выявлены недостоверные данные в пояснительной записке к проекту </w:t>
      </w:r>
      <w:r w:rsidRPr="00BF1D21">
        <w:rPr>
          <w:bCs/>
          <w:sz w:val="24"/>
          <w:szCs w:val="24"/>
        </w:rPr>
        <w:t xml:space="preserve"> Решения Думы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«Об утверждении годового отчета об исполнении бюджета </w:t>
      </w:r>
      <w:proofErr w:type="spellStart"/>
      <w:r w:rsidRPr="00BF1D21">
        <w:rPr>
          <w:bCs/>
          <w:sz w:val="24"/>
          <w:szCs w:val="24"/>
        </w:rPr>
        <w:t>Ульканского</w:t>
      </w:r>
      <w:proofErr w:type="spellEnd"/>
      <w:r w:rsidRPr="00BF1D21">
        <w:rPr>
          <w:bCs/>
          <w:sz w:val="24"/>
          <w:szCs w:val="24"/>
        </w:rPr>
        <w:t xml:space="preserve"> городского поселения за 2017 год»</w:t>
      </w:r>
      <w:r w:rsidR="001A31CB">
        <w:rPr>
          <w:bCs/>
          <w:sz w:val="24"/>
          <w:szCs w:val="24"/>
        </w:rPr>
        <w:t>.</w:t>
      </w:r>
    </w:p>
    <w:p w:rsidR="001A31CB" w:rsidRDefault="001A31CB" w:rsidP="003C78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1A31CB" w:rsidRDefault="001A31CB" w:rsidP="003C78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3C78AA" w:rsidRPr="00E90C85" w:rsidRDefault="003C78AA" w:rsidP="003C78AA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E90C85">
        <w:rPr>
          <w:b/>
          <w:bCs/>
          <w:sz w:val="24"/>
          <w:szCs w:val="24"/>
        </w:rPr>
        <w:t>Основные показатели исполнения бюджета поселения за 2017 год.</w:t>
      </w:r>
    </w:p>
    <w:tbl>
      <w:tblPr>
        <w:tblW w:w="9653" w:type="dxa"/>
        <w:tblInd w:w="93" w:type="dxa"/>
        <w:tblLook w:val="04A0"/>
      </w:tblPr>
      <w:tblGrid>
        <w:gridCol w:w="2813"/>
        <w:gridCol w:w="1540"/>
        <w:gridCol w:w="1800"/>
        <w:gridCol w:w="1780"/>
        <w:gridCol w:w="1720"/>
      </w:tblGrid>
      <w:tr w:rsidR="003C78AA" w:rsidRPr="00BF1D21" w:rsidTr="009E4465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Решение от 29.12.2016 №200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Решение от 27.12.2017 №25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Исполнение за 2017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% исполнения</w:t>
            </w:r>
          </w:p>
        </w:tc>
      </w:tr>
      <w:tr w:rsidR="003C78AA" w:rsidRPr="00BF1D21" w:rsidTr="009E4465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41 202,300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157 351,680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151 110,046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96,0</w:t>
            </w:r>
          </w:p>
        </w:tc>
      </w:tr>
      <w:tr w:rsidR="003C78AA" w:rsidRPr="00BF1D21" w:rsidTr="009E4465">
        <w:trPr>
          <w:trHeight w:val="51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26 868,000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140 407,510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135 190,901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96,3</w:t>
            </w:r>
          </w:p>
        </w:tc>
      </w:tr>
      <w:tr w:rsidR="003C78AA" w:rsidRPr="00BF1D21" w:rsidTr="009E4465">
        <w:trPr>
          <w:trHeight w:val="255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42 624,400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158 152,600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156 312,180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98,8</w:t>
            </w:r>
          </w:p>
        </w:tc>
      </w:tr>
      <w:tr w:rsidR="003C78AA" w:rsidRPr="00BF1D21" w:rsidTr="009E4465">
        <w:trPr>
          <w:trHeight w:val="6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 xml:space="preserve">Дефицит </w:t>
            </w:r>
            <w:proofErr w:type="gramStart"/>
            <w:r w:rsidRPr="00BF1D21">
              <w:rPr>
                <w:sz w:val="22"/>
                <w:szCs w:val="22"/>
              </w:rPr>
              <w:t>"-</w:t>
            </w:r>
            <w:proofErr w:type="gramEnd"/>
            <w:r w:rsidRPr="00BF1D21">
              <w:rPr>
                <w:sz w:val="22"/>
                <w:szCs w:val="22"/>
              </w:rPr>
              <w:t xml:space="preserve">" / </w:t>
            </w:r>
            <w:proofErr w:type="spellStart"/>
            <w:r w:rsidRPr="00BF1D21">
              <w:rPr>
                <w:sz w:val="22"/>
                <w:szCs w:val="22"/>
              </w:rPr>
              <w:t>профицит</w:t>
            </w:r>
            <w:proofErr w:type="spellEnd"/>
            <w:r w:rsidRPr="00BF1D21">
              <w:rPr>
                <w:sz w:val="22"/>
                <w:szCs w:val="22"/>
              </w:rPr>
              <w:t xml:space="preserve"> "+"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-1 422,100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-800,920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-5 202,134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649,5</w:t>
            </w:r>
          </w:p>
        </w:tc>
      </w:tr>
      <w:tr w:rsidR="003C78AA" w:rsidRPr="00BF1D21" w:rsidTr="009E4465">
        <w:trPr>
          <w:trHeight w:val="3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F1D21">
              <w:rPr>
                <w:sz w:val="22"/>
                <w:szCs w:val="22"/>
              </w:rPr>
              <w:t xml:space="preserve"> том числе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</w:tr>
      <w:tr w:rsidR="003C78AA" w:rsidRPr="00BF1D21" w:rsidTr="009E4465">
        <w:trPr>
          <w:trHeight w:val="6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lastRenderedPageBreak/>
              <w:t>за счет кредитов от кредитных организаций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1 422,100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481,400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 </w:t>
            </w:r>
          </w:p>
        </w:tc>
      </w:tr>
      <w:tr w:rsidR="003C78AA" w:rsidRPr="00BF1D21" w:rsidTr="009E4465">
        <w:trPr>
          <w:trHeight w:val="10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 xml:space="preserve">в том числе за счет изменения остатков средств на счете бюджета </w:t>
            </w:r>
            <w:proofErr w:type="gramStart"/>
            <w:r w:rsidRPr="00BF1D21">
              <w:rPr>
                <w:sz w:val="22"/>
                <w:szCs w:val="22"/>
              </w:rPr>
              <w:t>"-</w:t>
            </w:r>
            <w:proofErr w:type="gramEnd"/>
            <w:r w:rsidRPr="00BF1D2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Pr="00BF1D21">
              <w:rPr>
                <w:sz w:val="22"/>
                <w:szCs w:val="22"/>
              </w:rPr>
              <w:t>уменьшение,</w:t>
            </w:r>
            <w:r>
              <w:rPr>
                <w:sz w:val="22"/>
                <w:szCs w:val="22"/>
              </w:rPr>
              <w:t xml:space="preserve"> </w:t>
            </w:r>
            <w:r w:rsidRPr="00BF1D21">
              <w:rPr>
                <w:sz w:val="22"/>
                <w:szCs w:val="22"/>
              </w:rPr>
              <w:t>"+"ув</w:t>
            </w:r>
            <w:r>
              <w:rPr>
                <w:sz w:val="22"/>
                <w:szCs w:val="22"/>
              </w:rPr>
              <w:t>е</w:t>
            </w:r>
            <w:r w:rsidRPr="00BF1D21">
              <w:rPr>
                <w:sz w:val="22"/>
                <w:szCs w:val="22"/>
              </w:rPr>
              <w:t>личение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319,500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-5 202,134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-1628,2</w:t>
            </w:r>
          </w:p>
        </w:tc>
      </w:tr>
      <w:tr w:rsidR="003C78AA" w:rsidRPr="00BF1D21" w:rsidTr="009E4465">
        <w:trPr>
          <w:trHeight w:val="17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AA" w:rsidRPr="00BF1D21" w:rsidRDefault="003C78AA" w:rsidP="009E4465">
            <w:pPr>
              <w:widowControl/>
              <w:jc w:val="both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Уровень дефицита к общему объему доходов без учета объема безвозмездных поступлений и поступлений налоговых доходов по дополнительным нормативам, без учета изменения остатков средств на счете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5%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AA" w:rsidRPr="00BF1D21" w:rsidRDefault="003C78AA" w:rsidP="009E4465">
            <w:pPr>
              <w:widowControl/>
              <w:jc w:val="center"/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0,0</w:t>
            </w:r>
          </w:p>
        </w:tc>
      </w:tr>
    </w:tbl>
    <w:p w:rsidR="00182E12" w:rsidRPr="004A35C4" w:rsidRDefault="00182E12" w:rsidP="00182E1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По сравнению с 2016 годом доходная часть бюджета поселения в 2017 году увеличилась на 87048,2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или на </w:t>
      </w:r>
      <w:r>
        <w:rPr>
          <w:bCs/>
          <w:color w:val="000000"/>
          <w:sz w:val="24"/>
          <w:szCs w:val="24"/>
        </w:rPr>
        <w:t>135,9</w:t>
      </w:r>
      <w:r w:rsidRPr="004A35C4">
        <w:rPr>
          <w:bCs/>
          <w:color w:val="000000"/>
          <w:sz w:val="24"/>
          <w:szCs w:val="24"/>
        </w:rPr>
        <w:t>%:</w:t>
      </w:r>
    </w:p>
    <w:p w:rsidR="00182E12" w:rsidRPr="004A35C4" w:rsidRDefault="00182E12" w:rsidP="00182E1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- за счет увеличения налоговых и неналоговых доходов на 808,5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>уб. или на 5,4%,</w:t>
      </w:r>
    </w:p>
    <w:p w:rsidR="00182E12" w:rsidRPr="004A35C4" w:rsidRDefault="00182E12" w:rsidP="00182E1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- за счет увеличения  безвозмездных поступлений от других бюджетов на 86239,7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 xml:space="preserve">уб. </w:t>
      </w:r>
      <w:r>
        <w:rPr>
          <w:bCs/>
          <w:color w:val="000000"/>
          <w:sz w:val="24"/>
          <w:szCs w:val="24"/>
        </w:rPr>
        <w:t>или в 2,8 раза</w:t>
      </w:r>
      <w:r w:rsidRPr="004A35C4">
        <w:rPr>
          <w:bCs/>
          <w:color w:val="000000"/>
          <w:sz w:val="24"/>
          <w:szCs w:val="24"/>
        </w:rPr>
        <w:t>.</w:t>
      </w:r>
    </w:p>
    <w:p w:rsidR="00182E12" w:rsidRPr="004A35C4" w:rsidRDefault="00182E12" w:rsidP="00182E1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Поступление по налоговым и неналоговым доходам в 2017 году увеличилось за счет увеличения налога на доходы физических лиц на 1324,1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>уб. (на 1</w:t>
      </w:r>
      <w:r>
        <w:rPr>
          <w:bCs/>
          <w:color w:val="000000"/>
          <w:sz w:val="24"/>
          <w:szCs w:val="24"/>
        </w:rPr>
        <w:t>7</w:t>
      </w:r>
      <w:r w:rsidRPr="004A35C4">
        <w:rPr>
          <w:bCs/>
          <w:color w:val="000000"/>
          <w:sz w:val="24"/>
          <w:szCs w:val="24"/>
        </w:rPr>
        <w:t xml:space="preserve">%),  а также доходов от аренды имущества и земельными участками на 341,9 тыс.руб. (на </w:t>
      </w:r>
      <w:r>
        <w:rPr>
          <w:bCs/>
          <w:color w:val="000000"/>
          <w:sz w:val="24"/>
          <w:szCs w:val="24"/>
        </w:rPr>
        <w:t>5</w:t>
      </w:r>
      <w:r w:rsidRPr="004A35C4">
        <w:rPr>
          <w:bCs/>
          <w:color w:val="000000"/>
          <w:sz w:val="24"/>
          <w:szCs w:val="24"/>
        </w:rPr>
        <w:t>9,6%)</w:t>
      </w:r>
      <w:r>
        <w:rPr>
          <w:bCs/>
          <w:color w:val="000000"/>
          <w:sz w:val="24"/>
          <w:szCs w:val="24"/>
        </w:rPr>
        <w:t>.</w:t>
      </w:r>
      <w:r w:rsidRPr="004A35C4">
        <w:rPr>
          <w:bCs/>
          <w:color w:val="000000"/>
          <w:sz w:val="24"/>
          <w:szCs w:val="24"/>
        </w:rPr>
        <w:t xml:space="preserve"> </w:t>
      </w:r>
    </w:p>
    <w:p w:rsidR="00182E12" w:rsidRPr="004A35C4" w:rsidRDefault="00182E12" w:rsidP="00182E1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 xml:space="preserve">В 2017 году наблюдается снижение поступлений по доходам от уплаты акцизов на 394,9 тыс. руб. или на </w:t>
      </w:r>
      <w:r>
        <w:rPr>
          <w:bCs/>
          <w:color w:val="000000"/>
          <w:sz w:val="24"/>
          <w:szCs w:val="24"/>
        </w:rPr>
        <w:t>22%, земельного налога на 1095,5 тыс</w:t>
      </w:r>
      <w:proofErr w:type="gramStart"/>
      <w:r>
        <w:rPr>
          <w:bCs/>
          <w:color w:val="000000"/>
          <w:sz w:val="24"/>
          <w:szCs w:val="24"/>
        </w:rPr>
        <w:t>.р</w:t>
      </w:r>
      <w:proofErr w:type="gramEnd"/>
      <w:r>
        <w:rPr>
          <w:bCs/>
          <w:color w:val="000000"/>
          <w:sz w:val="24"/>
          <w:szCs w:val="24"/>
        </w:rPr>
        <w:t>уб. или на 27%.</w:t>
      </w:r>
      <w:r w:rsidRPr="004A35C4">
        <w:rPr>
          <w:bCs/>
          <w:color w:val="000000"/>
          <w:sz w:val="24"/>
          <w:szCs w:val="24"/>
        </w:rPr>
        <w:t xml:space="preserve"> </w:t>
      </w:r>
    </w:p>
    <w:p w:rsidR="00182E12" w:rsidRDefault="00182E12" w:rsidP="00182E1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4A35C4">
        <w:rPr>
          <w:bCs/>
          <w:color w:val="000000"/>
          <w:sz w:val="24"/>
          <w:szCs w:val="24"/>
        </w:rPr>
        <w:t>Безвозмездные поступления от бюджетов других уровней в 2017 году увеличились на 86239,7 тыс</w:t>
      </w:r>
      <w:proofErr w:type="gramStart"/>
      <w:r w:rsidRPr="004A35C4">
        <w:rPr>
          <w:bCs/>
          <w:color w:val="000000"/>
          <w:sz w:val="24"/>
          <w:szCs w:val="24"/>
        </w:rPr>
        <w:t>.р</w:t>
      </w:r>
      <w:proofErr w:type="gramEnd"/>
      <w:r w:rsidRPr="004A35C4">
        <w:rPr>
          <w:bCs/>
          <w:color w:val="000000"/>
          <w:sz w:val="24"/>
          <w:szCs w:val="24"/>
        </w:rPr>
        <w:t xml:space="preserve">уб. за счет увеличения поступлений субсидий на 89923,1 тыс.руб. или </w:t>
      </w:r>
      <w:r>
        <w:rPr>
          <w:bCs/>
          <w:color w:val="000000"/>
          <w:sz w:val="24"/>
          <w:szCs w:val="24"/>
        </w:rPr>
        <w:t xml:space="preserve">в 3,3 раза </w:t>
      </w:r>
      <w:r w:rsidRPr="004A35C4">
        <w:rPr>
          <w:bCs/>
          <w:color w:val="000000"/>
          <w:sz w:val="24"/>
          <w:szCs w:val="24"/>
        </w:rPr>
        <w:t>и  поступлений дотаций на 1827,8 тыс.руб. (на 1</w:t>
      </w:r>
      <w:r>
        <w:rPr>
          <w:bCs/>
          <w:color w:val="000000"/>
          <w:sz w:val="24"/>
          <w:szCs w:val="24"/>
        </w:rPr>
        <w:t>9</w:t>
      </w:r>
      <w:r w:rsidRPr="004A35C4">
        <w:rPr>
          <w:bCs/>
          <w:color w:val="000000"/>
          <w:sz w:val="24"/>
          <w:szCs w:val="24"/>
        </w:rPr>
        <w:t>%)</w:t>
      </w:r>
      <w:r>
        <w:rPr>
          <w:bCs/>
          <w:color w:val="000000"/>
          <w:sz w:val="24"/>
          <w:szCs w:val="24"/>
        </w:rPr>
        <w:t xml:space="preserve">. </w:t>
      </w:r>
    </w:p>
    <w:p w:rsidR="00182E12" w:rsidRDefault="00182E12" w:rsidP="00182E12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Общая сумма финансовой помощи бюджету поселения из областного и районного бюджетов в 2017 году увеличилась на 800,7 тыс</w:t>
      </w:r>
      <w:proofErr w:type="gramStart"/>
      <w:r>
        <w:rPr>
          <w:bCs/>
          <w:color w:val="000000"/>
          <w:sz w:val="24"/>
          <w:szCs w:val="24"/>
        </w:rPr>
        <w:t>.р</w:t>
      </w:r>
      <w:proofErr w:type="gramEnd"/>
      <w:r>
        <w:rPr>
          <w:bCs/>
          <w:color w:val="000000"/>
          <w:sz w:val="24"/>
          <w:szCs w:val="24"/>
        </w:rPr>
        <w:t>уб</w:t>
      </w:r>
      <w:r w:rsidRPr="004A35C4">
        <w:rPr>
          <w:bCs/>
          <w:color w:val="000000"/>
          <w:sz w:val="24"/>
          <w:szCs w:val="24"/>
        </w:rPr>
        <w:t>.</w:t>
      </w:r>
    </w:p>
    <w:p w:rsidR="00182E12" w:rsidRDefault="00182E12" w:rsidP="00182E1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F909CA">
        <w:rPr>
          <w:b/>
          <w:bCs/>
          <w:sz w:val="24"/>
          <w:szCs w:val="24"/>
        </w:rPr>
        <w:t>В структуре доходной</w:t>
      </w:r>
      <w:r>
        <w:rPr>
          <w:bCs/>
          <w:sz w:val="24"/>
          <w:szCs w:val="24"/>
        </w:rPr>
        <w:t xml:space="preserve"> </w:t>
      </w:r>
      <w:r w:rsidRPr="00F909CA">
        <w:rPr>
          <w:b/>
          <w:bCs/>
          <w:sz w:val="24"/>
          <w:szCs w:val="24"/>
        </w:rPr>
        <w:t>части бюджета за 201</w:t>
      </w:r>
      <w:r>
        <w:rPr>
          <w:b/>
          <w:bCs/>
          <w:sz w:val="24"/>
          <w:szCs w:val="24"/>
        </w:rPr>
        <w:t>7</w:t>
      </w:r>
      <w:r w:rsidRPr="00F909CA">
        <w:rPr>
          <w:b/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89,5% составляют безвозмездные поступления, 10,5% - налоговые и неналоговые доходы. Большой удельный показатель безвозмездных поступлений объясняется поступлением в бюджет целевых средств на выполнение федеральных и региональных программ по переселению граждан из непригодного для проживания  жилья – </w:t>
      </w:r>
      <w:r w:rsidRPr="00196F02">
        <w:rPr>
          <w:bCs/>
          <w:color w:val="000000"/>
          <w:sz w:val="24"/>
          <w:szCs w:val="24"/>
        </w:rPr>
        <w:t>122159,5 тыс</w:t>
      </w:r>
      <w:proofErr w:type="gramStart"/>
      <w:r w:rsidRPr="00196F02">
        <w:rPr>
          <w:bCs/>
          <w:color w:val="000000"/>
          <w:sz w:val="24"/>
          <w:szCs w:val="24"/>
        </w:rPr>
        <w:t>.р</w:t>
      </w:r>
      <w:proofErr w:type="gramEnd"/>
      <w:r w:rsidRPr="00196F02">
        <w:rPr>
          <w:bCs/>
          <w:color w:val="000000"/>
          <w:sz w:val="24"/>
          <w:szCs w:val="24"/>
        </w:rPr>
        <w:t>уб. или 80,8% от общей доходной базы бюджета</w:t>
      </w:r>
      <w:r>
        <w:rPr>
          <w:bCs/>
          <w:sz w:val="24"/>
          <w:szCs w:val="24"/>
        </w:rPr>
        <w:t>.</w:t>
      </w:r>
    </w:p>
    <w:p w:rsidR="008161D6" w:rsidRDefault="00182E12" w:rsidP="00182E1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структуре доходов поселения необходимо также выделить средства, которые поступают из федерального и регионального бюджетов и имеют целевой характер (целевые средства), и собственные средства бюджета поселения, которые распределяются на исполнение полномочий поселения в соответствии с решением Думы поселения (налоговые и неналоговые доходы, дотации, субсидии на повышение эффективности, прочие безвозмездные поступления). </w:t>
      </w:r>
      <w:proofErr w:type="gramEnd"/>
    </w:p>
    <w:p w:rsidR="008161D6" w:rsidRDefault="00653AE4" w:rsidP="00182E1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за 2017 год в бюджет поселения поступили целевые субсидии и субвенции в сумме </w:t>
      </w:r>
      <w:r w:rsidR="009C1015">
        <w:rPr>
          <w:bCs/>
          <w:sz w:val="24"/>
          <w:szCs w:val="24"/>
        </w:rPr>
        <w:t>128671,4 тыс</w:t>
      </w:r>
      <w:proofErr w:type="gramStart"/>
      <w:r w:rsidR="009C1015">
        <w:rPr>
          <w:bCs/>
          <w:sz w:val="24"/>
          <w:szCs w:val="24"/>
        </w:rPr>
        <w:t>.р</w:t>
      </w:r>
      <w:proofErr w:type="gramEnd"/>
      <w:r w:rsidR="009C1015">
        <w:rPr>
          <w:bCs/>
          <w:sz w:val="24"/>
          <w:szCs w:val="24"/>
        </w:rPr>
        <w:t>уб.</w:t>
      </w:r>
    </w:p>
    <w:p w:rsidR="00182E12" w:rsidRDefault="008161D6" w:rsidP="00182E1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Собственные (нецелевые) доходы бюджета в 2017 году составили 27618,7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</w:t>
      </w:r>
      <w:r w:rsidR="009C1015">
        <w:rPr>
          <w:bCs/>
          <w:sz w:val="24"/>
          <w:szCs w:val="24"/>
        </w:rPr>
        <w:t xml:space="preserve">  </w:t>
      </w:r>
    </w:p>
    <w:p w:rsidR="0081750C" w:rsidRDefault="0081750C" w:rsidP="0081750C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308D2">
        <w:rPr>
          <w:b/>
          <w:bCs/>
          <w:sz w:val="24"/>
          <w:szCs w:val="24"/>
        </w:rPr>
        <w:t>Фактическое исполнение бюджета по расходам</w:t>
      </w:r>
      <w:r>
        <w:rPr>
          <w:bCs/>
          <w:sz w:val="24"/>
          <w:szCs w:val="24"/>
        </w:rPr>
        <w:t xml:space="preserve"> составило 156312,2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или 98,8% от плановых показателей, утвержденных решением от 27.12.2017 №25: </w:t>
      </w:r>
    </w:p>
    <w:p w:rsidR="0081750C" w:rsidRDefault="0081750C" w:rsidP="0081750C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Структура исполнения расходной части бюджета за 2017 год составляет:</w:t>
      </w:r>
    </w:p>
    <w:p w:rsidR="0081750C" w:rsidRDefault="0081750C" w:rsidP="0081750C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- 78,6% - расходы на жилищно-коммунальное хозяйство,</w:t>
      </w:r>
    </w:p>
    <w:p w:rsidR="0081750C" w:rsidRDefault="0081750C" w:rsidP="0081750C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- 8,2 % - на общегосударственные вопросы,</w:t>
      </w:r>
    </w:p>
    <w:p w:rsidR="0081750C" w:rsidRDefault="0081750C" w:rsidP="0081750C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- 5,3 % на культуру,</w:t>
      </w:r>
    </w:p>
    <w:p w:rsidR="0081750C" w:rsidRDefault="0081750C" w:rsidP="0081750C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- 1,1 % на национальную экономику, в том числе дорожный фонд. </w:t>
      </w:r>
    </w:p>
    <w:p w:rsidR="006B38D0" w:rsidRDefault="006B38D0" w:rsidP="006B38D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Большой удельный показатель расходов на жилищно-коммунальное хозяйство объясняется поступлением в бюджет целевых средств на выполнение федеральных и региональных программ по переселению граждан из непригодного для проживания жилья.  </w:t>
      </w:r>
      <w:r w:rsidRPr="006B38D0">
        <w:rPr>
          <w:bCs/>
          <w:sz w:val="24"/>
          <w:szCs w:val="24"/>
        </w:rPr>
        <w:t>Всего за 2017 год исполнено по программе переселения 123579,1 тыс</w:t>
      </w:r>
      <w:proofErr w:type="gramStart"/>
      <w:r w:rsidRPr="006B38D0">
        <w:rPr>
          <w:bCs/>
          <w:sz w:val="24"/>
          <w:szCs w:val="24"/>
        </w:rPr>
        <w:t>.р</w:t>
      </w:r>
      <w:proofErr w:type="gramEnd"/>
      <w:r w:rsidRPr="006B38D0">
        <w:rPr>
          <w:bCs/>
          <w:sz w:val="24"/>
          <w:szCs w:val="24"/>
        </w:rPr>
        <w:t>уб</w:t>
      </w:r>
      <w:r>
        <w:rPr>
          <w:bCs/>
          <w:sz w:val="24"/>
          <w:szCs w:val="24"/>
        </w:rPr>
        <w:t>.:</w:t>
      </w:r>
    </w:p>
    <w:p w:rsidR="006B38D0" w:rsidRDefault="006B38D0" w:rsidP="006B38D0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средств федерального бюджета – 29463,4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</w:t>
      </w:r>
    </w:p>
    <w:p w:rsidR="00A308D2" w:rsidRDefault="006B38D0" w:rsidP="006B38D0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областных субсидий – 92696,2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уб., </w:t>
      </w:r>
    </w:p>
    <w:p w:rsidR="006B38D0" w:rsidRDefault="006B38D0" w:rsidP="00A308D2">
      <w:pPr>
        <w:widowControl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счет сред</w:t>
      </w:r>
      <w:r w:rsidR="00A308D2">
        <w:rPr>
          <w:bCs/>
          <w:sz w:val="24"/>
          <w:szCs w:val="24"/>
        </w:rPr>
        <w:t>ств поселения – 1419,5 тыс</w:t>
      </w:r>
      <w:proofErr w:type="gramStart"/>
      <w:r w:rsidR="00A308D2">
        <w:rPr>
          <w:bCs/>
          <w:sz w:val="24"/>
          <w:szCs w:val="24"/>
        </w:rPr>
        <w:t>.р</w:t>
      </w:r>
      <w:proofErr w:type="gramEnd"/>
      <w:r w:rsidR="00A308D2">
        <w:rPr>
          <w:bCs/>
          <w:sz w:val="24"/>
          <w:szCs w:val="24"/>
        </w:rPr>
        <w:t>уб.</w:t>
      </w:r>
    </w:p>
    <w:p w:rsidR="006B38D0" w:rsidRDefault="006B38D0" w:rsidP="0081750C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5C6D9A" w:rsidRPr="000E3E96" w:rsidRDefault="00A308D2" w:rsidP="005C6D9A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</w:t>
      </w:r>
      <w:r w:rsidR="005C6D9A" w:rsidRPr="000E3E96">
        <w:rPr>
          <w:bCs/>
          <w:color w:val="000000"/>
          <w:sz w:val="24"/>
          <w:szCs w:val="24"/>
        </w:rPr>
        <w:t xml:space="preserve">сполнение дорожного фонда </w:t>
      </w:r>
      <w:r>
        <w:rPr>
          <w:bCs/>
          <w:color w:val="000000"/>
          <w:sz w:val="24"/>
          <w:szCs w:val="24"/>
        </w:rPr>
        <w:t xml:space="preserve">в 2017 году </w:t>
      </w:r>
      <w:r w:rsidR="005C6D9A" w:rsidRPr="000E3E96">
        <w:rPr>
          <w:bCs/>
          <w:color w:val="000000"/>
          <w:sz w:val="24"/>
          <w:szCs w:val="24"/>
        </w:rPr>
        <w:t>составило 1384,2 тыс</w:t>
      </w:r>
      <w:proofErr w:type="gramStart"/>
      <w:r w:rsidR="005C6D9A" w:rsidRPr="000E3E96">
        <w:rPr>
          <w:bCs/>
          <w:color w:val="000000"/>
          <w:sz w:val="24"/>
          <w:szCs w:val="24"/>
        </w:rPr>
        <w:t>.р</w:t>
      </w:r>
      <w:proofErr w:type="gramEnd"/>
      <w:r w:rsidR="005C6D9A" w:rsidRPr="000E3E96">
        <w:rPr>
          <w:bCs/>
          <w:color w:val="000000"/>
          <w:sz w:val="24"/>
          <w:szCs w:val="24"/>
        </w:rPr>
        <w:t>уб.</w:t>
      </w:r>
      <w:r>
        <w:rPr>
          <w:bCs/>
          <w:color w:val="000000"/>
          <w:sz w:val="24"/>
          <w:szCs w:val="24"/>
        </w:rPr>
        <w:t xml:space="preserve"> </w:t>
      </w:r>
    </w:p>
    <w:p w:rsidR="005C6D9A" w:rsidRPr="000E3E96" w:rsidRDefault="005C6D9A" w:rsidP="005C6D9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За 2017 год фактически поступило в бюджет поселения доходов от акцизов на нефтепродукты в сумме 1396,8 тыс</w:t>
      </w:r>
      <w:proofErr w:type="gramStart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уб. </w:t>
      </w:r>
    </w:p>
    <w:p w:rsidR="005C6D9A" w:rsidRPr="000E3E96" w:rsidRDefault="005C6D9A" w:rsidP="005C6D9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Остатки средств дорожного фонда по состоянию на 01.01.2017 составляют 125,4 тыс</w:t>
      </w:r>
      <w:proofErr w:type="gramStart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уб.</w:t>
      </w:r>
    </w:p>
    <w:p w:rsidR="005C6D9A" w:rsidRDefault="005C6D9A" w:rsidP="005C6D9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Расчет: остаток на 01.01.2017 – 125,4 тыс</w:t>
      </w:r>
      <w:proofErr w:type="gramStart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уб., поступили акцизы – 1396,8 тыс.руб., расходы по подразделу 0409 – 1384,2 тыс.руб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., остаток на 01.01.2018</w:t>
      </w: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– </w:t>
      </w:r>
      <w:r w:rsidRPr="00F039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138 тыс.руб</w:t>
      </w:r>
      <w:r w:rsidRPr="000E3E9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:rsidR="00A308D2" w:rsidRPr="000E3E96" w:rsidRDefault="00A308D2" w:rsidP="005C6D9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Остатки средств дорожного фонда 2017 года в сумме 12,6 тыс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уб. включены в бюджетные ассигнования дорожного фонда 2018 года.  </w:t>
      </w:r>
    </w:p>
    <w:p w:rsidR="009E4465" w:rsidRPr="00BA770A" w:rsidRDefault="009E4465" w:rsidP="00182E1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A770A">
        <w:rPr>
          <w:bCs/>
          <w:sz w:val="24"/>
          <w:szCs w:val="24"/>
        </w:rPr>
        <w:t>Дебиторская задолженность на 01.01.2017 составляла 4281,9 тыс</w:t>
      </w:r>
      <w:proofErr w:type="gramStart"/>
      <w:r w:rsidRPr="00BA770A">
        <w:rPr>
          <w:bCs/>
          <w:sz w:val="24"/>
          <w:szCs w:val="24"/>
        </w:rPr>
        <w:t>.р</w:t>
      </w:r>
      <w:proofErr w:type="gramEnd"/>
      <w:r w:rsidRPr="00BA770A">
        <w:rPr>
          <w:bCs/>
          <w:sz w:val="24"/>
          <w:szCs w:val="24"/>
        </w:rPr>
        <w:t xml:space="preserve">уб.,  в течение 2017 года дебиторская задолженность снизилась на 510,57 тыс.руб. и на 01.01.2018 составила 3771,4 </w:t>
      </w:r>
      <w:proofErr w:type="spellStart"/>
      <w:r w:rsidRPr="00BA770A">
        <w:rPr>
          <w:bCs/>
          <w:sz w:val="24"/>
          <w:szCs w:val="24"/>
        </w:rPr>
        <w:t>тыс.руб</w:t>
      </w:r>
      <w:proofErr w:type="spellEnd"/>
    </w:p>
    <w:p w:rsidR="009E4465" w:rsidRPr="00BA770A" w:rsidRDefault="009E4465" w:rsidP="00182E1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A770A">
        <w:rPr>
          <w:bCs/>
          <w:sz w:val="24"/>
          <w:szCs w:val="24"/>
        </w:rPr>
        <w:t>Кредиторская задолженность на 01.01.2017 составляла 8440,1 тыс</w:t>
      </w:r>
      <w:proofErr w:type="gramStart"/>
      <w:r w:rsidRPr="00BA770A">
        <w:rPr>
          <w:bCs/>
          <w:sz w:val="24"/>
          <w:szCs w:val="24"/>
        </w:rPr>
        <w:t>.р</w:t>
      </w:r>
      <w:proofErr w:type="gramEnd"/>
      <w:r w:rsidRPr="00BA770A">
        <w:rPr>
          <w:bCs/>
          <w:sz w:val="24"/>
          <w:szCs w:val="24"/>
        </w:rPr>
        <w:t xml:space="preserve">уб., в течение 2017 года кредиторская задолженность снизилась на </w:t>
      </w:r>
      <w:r w:rsidRPr="00BA770A">
        <w:rPr>
          <w:sz w:val="24"/>
          <w:szCs w:val="24"/>
        </w:rPr>
        <w:t xml:space="preserve">5708,8 </w:t>
      </w:r>
      <w:r w:rsidRPr="00BA770A">
        <w:rPr>
          <w:bCs/>
          <w:sz w:val="24"/>
          <w:szCs w:val="24"/>
        </w:rPr>
        <w:t xml:space="preserve">тыс.руб.  и на 01.01.2018 составила </w:t>
      </w:r>
      <w:r w:rsidRPr="00BA770A">
        <w:rPr>
          <w:color w:val="000000"/>
          <w:sz w:val="24"/>
          <w:szCs w:val="24"/>
        </w:rPr>
        <w:t xml:space="preserve">2731,2 </w:t>
      </w:r>
      <w:proofErr w:type="spellStart"/>
      <w:r w:rsidRPr="00BA770A">
        <w:rPr>
          <w:bCs/>
          <w:sz w:val="24"/>
          <w:szCs w:val="24"/>
        </w:rPr>
        <w:t>тыс.руб</w:t>
      </w:r>
      <w:proofErr w:type="spellEnd"/>
    </w:p>
    <w:p w:rsidR="00263703" w:rsidRPr="00BA770A" w:rsidRDefault="005C6D9A" w:rsidP="00263703">
      <w:pPr>
        <w:widowControl/>
        <w:ind w:firstLine="284"/>
        <w:rPr>
          <w:bCs/>
          <w:sz w:val="24"/>
          <w:szCs w:val="24"/>
        </w:rPr>
      </w:pPr>
      <w:r w:rsidRPr="00BA770A">
        <w:rPr>
          <w:bCs/>
          <w:sz w:val="24"/>
          <w:szCs w:val="24"/>
        </w:rPr>
        <w:t>Фактически бюджет поселения исполнен с дефицитом в сумме 5202,1 тыс</w:t>
      </w:r>
      <w:proofErr w:type="gramStart"/>
      <w:r w:rsidRPr="00BA770A">
        <w:rPr>
          <w:bCs/>
          <w:sz w:val="24"/>
          <w:szCs w:val="24"/>
        </w:rPr>
        <w:t>.р</w:t>
      </w:r>
      <w:proofErr w:type="gramEnd"/>
      <w:r w:rsidRPr="00BA770A">
        <w:rPr>
          <w:bCs/>
          <w:sz w:val="24"/>
          <w:szCs w:val="24"/>
        </w:rPr>
        <w:t>уб. за счет уменьшения остатков средств на счете бюджета.</w:t>
      </w:r>
    </w:p>
    <w:p w:rsidR="00FF5231" w:rsidRDefault="00FF5231" w:rsidP="00263703">
      <w:pPr>
        <w:widowControl/>
        <w:ind w:firstLine="284"/>
        <w:rPr>
          <w:bCs/>
          <w:sz w:val="24"/>
          <w:szCs w:val="24"/>
        </w:rPr>
      </w:pPr>
    </w:p>
    <w:p w:rsidR="00161FA7" w:rsidRPr="00182ECF" w:rsidRDefault="00161FA7" w:rsidP="00161FA7">
      <w:pPr>
        <w:tabs>
          <w:tab w:val="left" w:pos="7380"/>
        </w:tabs>
        <w:jc w:val="both"/>
        <w:rPr>
          <w:b/>
          <w:bCs/>
          <w:sz w:val="24"/>
          <w:szCs w:val="24"/>
        </w:rPr>
      </w:pPr>
      <w:r w:rsidRPr="00182ECF">
        <w:rPr>
          <w:b/>
          <w:bCs/>
          <w:sz w:val="24"/>
          <w:szCs w:val="24"/>
        </w:rPr>
        <w:t>Рекомендации (предложения):</w:t>
      </w:r>
    </w:p>
    <w:p w:rsidR="00161FA7" w:rsidRPr="00182ECF" w:rsidRDefault="00161FA7" w:rsidP="00161FA7">
      <w:pPr>
        <w:tabs>
          <w:tab w:val="left" w:pos="7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Г</w:t>
      </w:r>
      <w:r w:rsidRPr="00182ECF">
        <w:rPr>
          <w:bCs/>
          <w:sz w:val="24"/>
          <w:szCs w:val="24"/>
        </w:rPr>
        <w:t xml:space="preserve">одовой отчет об исполнении бюджета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 w:rsidRPr="00182ECF">
        <w:rPr>
          <w:bCs/>
          <w:sz w:val="24"/>
          <w:szCs w:val="24"/>
        </w:rPr>
        <w:t xml:space="preserve"> городского поселения за 201</w:t>
      </w:r>
      <w:r>
        <w:rPr>
          <w:bCs/>
          <w:sz w:val="24"/>
          <w:szCs w:val="24"/>
        </w:rPr>
        <w:t>7</w:t>
      </w:r>
      <w:r w:rsidRPr="00182ECF">
        <w:rPr>
          <w:bCs/>
          <w:sz w:val="24"/>
          <w:szCs w:val="24"/>
        </w:rPr>
        <w:t xml:space="preserve"> год рекомендован к рассмотрению на публичных слушаниях и Думой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 w:rsidRPr="00182ECF">
        <w:rPr>
          <w:bCs/>
          <w:sz w:val="24"/>
          <w:szCs w:val="24"/>
        </w:rPr>
        <w:t xml:space="preserve"> городского поселения.</w:t>
      </w:r>
    </w:p>
    <w:p w:rsidR="00FF5231" w:rsidRDefault="00FF5231" w:rsidP="00263703">
      <w:pPr>
        <w:widowControl/>
        <w:contextualSpacing/>
        <w:rPr>
          <w:b/>
          <w:sz w:val="28"/>
          <w:szCs w:val="28"/>
        </w:rPr>
      </w:pPr>
    </w:p>
    <w:p w:rsidR="007D1C58" w:rsidRDefault="00BA770A" w:rsidP="007D1C58">
      <w:pPr>
        <w:tabs>
          <w:tab w:val="left" w:pos="7380"/>
        </w:tabs>
        <w:spacing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FF5231">
        <w:rPr>
          <w:bCs/>
          <w:sz w:val="24"/>
          <w:szCs w:val="24"/>
        </w:rPr>
        <w:t xml:space="preserve">Думе </w:t>
      </w:r>
      <w:proofErr w:type="spellStart"/>
      <w:r w:rsidR="00FF5231">
        <w:rPr>
          <w:bCs/>
          <w:sz w:val="24"/>
          <w:szCs w:val="24"/>
        </w:rPr>
        <w:t>Ульканского</w:t>
      </w:r>
      <w:proofErr w:type="spellEnd"/>
      <w:r w:rsidR="00FF5231">
        <w:rPr>
          <w:bCs/>
          <w:sz w:val="24"/>
          <w:szCs w:val="24"/>
        </w:rPr>
        <w:t xml:space="preserve"> муниципального образования в соответствии с частью 2  статьи 264.4 Бюджетного кодекса разработать и утвердить порядок осуществления контрольно-счетным органом  внешней проверки годового отчета об исполнении бюджета поселения. </w:t>
      </w:r>
    </w:p>
    <w:p w:rsidR="00AB60E5" w:rsidRDefault="00BA770A" w:rsidP="007D1C58">
      <w:pPr>
        <w:tabs>
          <w:tab w:val="left" w:pos="7380"/>
        </w:tabs>
        <w:spacing w:after="100" w:afterAutospacing="1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AB60E5">
        <w:rPr>
          <w:bCs/>
          <w:sz w:val="24"/>
          <w:szCs w:val="24"/>
        </w:rPr>
        <w:t xml:space="preserve">Администрации </w:t>
      </w:r>
      <w:proofErr w:type="spellStart"/>
      <w:r w:rsidR="00AB60E5">
        <w:rPr>
          <w:bCs/>
          <w:sz w:val="24"/>
          <w:szCs w:val="24"/>
        </w:rPr>
        <w:t>Ульканского</w:t>
      </w:r>
      <w:proofErr w:type="spellEnd"/>
      <w:r w:rsidR="00AB60E5">
        <w:rPr>
          <w:bCs/>
          <w:sz w:val="24"/>
          <w:szCs w:val="24"/>
        </w:rPr>
        <w:t xml:space="preserve"> городского поселения соблюдать </w:t>
      </w:r>
      <w:r w:rsidR="0086111B">
        <w:rPr>
          <w:bCs/>
          <w:sz w:val="24"/>
          <w:szCs w:val="24"/>
        </w:rPr>
        <w:t xml:space="preserve">требования статьей 264.4 </w:t>
      </w:r>
      <w:r w:rsidR="00AB60E5">
        <w:rPr>
          <w:bCs/>
          <w:sz w:val="24"/>
          <w:szCs w:val="24"/>
        </w:rPr>
        <w:t xml:space="preserve"> Бюджетного кодекса по </w:t>
      </w:r>
      <w:r>
        <w:rPr>
          <w:bCs/>
          <w:sz w:val="24"/>
          <w:szCs w:val="24"/>
        </w:rPr>
        <w:t xml:space="preserve">срокам представления </w:t>
      </w:r>
      <w:r w:rsidR="00AB60E5">
        <w:rPr>
          <w:bCs/>
          <w:sz w:val="24"/>
          <w:szCs w:val="24"/>
        </w:rPr>
        <w:t>годового отчета об исполнении бюджета</w:t>
      </w:r>
      <w:r w:rsidR="007D1C58">
        <w:rPr>
          <w:bCs/>
          <w:sz w:val="24"/>
          <w:szCs w:val="24"/>
        </w:rPr>
        <w:t xml:space="preserve"> в КСК для проведения внешней проверки.</w:t>
      </w:r>
    </w:p>
    <w:p w:rsidR="001421FC" w:rsidRDefault="001421FC" w:rsidP="007D1C58">
      <w:pPr>
        <w:shd w:val="clear" w:color="auto" w:fill="FFFFFF"/>
        <w:tabs>
          <w:tab w:val="left" w:pos="389"/>
        </w:tabs>
        <w:spacing w:before="269" w:after="100" w:afterAutospacing="1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61FA7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Ульканского</w:t>
      </w:r>
      <w:proofErr w:type="spellEnd"/>
      <w:r>
        <w:rPr>
          <w:bCs/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рекомендовано остатки по дорожному фонду на 01.01.2017 </w:t>
      </w:r>
      <w:r w:rsidR="00BA770A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125,4 тыс. руб., включить в бюджет</w:t>
      </w:r>
      <w:r w:rsidR="00BA770A">
        <w:rPr>
          <w:sz w:val="24"/>
          <w:szCs w:val="24"/>
        </w:rPr>
        <w:t xml:space="preserve">ные ассигнования дорожного фонда на </w:t>
      </w:r>
      <w:r>
        <w:rPr>
          <w:sz w:val="24"/>
          <w:szCs w:val="24"/>
        </w:rPr>
        <w:t>2018 год.</w:t>
      </w:r>
    </w:p>
    <w:p w:rsidR="001421FC" w:rsidRDefault="001421FC" w:rsidP="002C5F66">
      <w:pPr>
        <w:shd w:val="clear" w:color="auto" w:fill="FFFFFF"/>
        <w:tabs>
          <w:tab w:val="left" w:pos="389"/>
        </w:tabs>
        <w:spacing w:before="269" w:line="298" w:lineRule="exact"/>
        <w:jc w:val="both"/>
        <w:rPr>
          <w:sz w:val="24"/>
          <w:szCs w:val="24"/>
        </w:rPr>
      </w:pPr>
    </w:p>
    <w:p w:rsidR="002C5F66" w:rsidRPr="00251315" w:rsidRDefault="002C5F66" w:rsidP="002C5F66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251315">
        <w:rPr>
          <w:sz w:val="24"/>
          <w:szCs w:val="24"/>
        </w:rPr>
        <w:t xml:space="preserve">Председатель КСК                                </w:t>
      </w:r>
      <w:r w:rsidR="00332D02">
        <w:rPr>
          <w:sz w:val="24"/>
          <w:szCs w:val="24"/>
        </w:rPr>
        <w:t xml:space="preserve">                  </w:t>
      </w:r>
      <w:r w:rsidRPr="00251315">
        <w:rPr>
          <w:sz w:val="24"/>
          <w:szCs w:val="24"/>
        </w:rPr>
        <w:t xml:space="preserve">                                    О.Я.Антипина</w:t>
      </w:r>
    </w:p>
    <w:p w:rsidR="002C5F66" w:rsidRPr="00251315" w:rsidRDefault="002C5F66" w:rsidP="002C5F66">
      <w:pPr>
        <w:shd w:val="clear" w:color="auto" w:fill="FFFFFF"/>
        <w:tabs>
          <w:tab w:val="left" w:leader="underscore" w:pos="6830"/>
        </w:tabs>
        <w:spacing w:before="259"/>
        <w:rPr>
          <w:sz w:val="24"/>
          <w:szCs w:val="24"/>
        </w:rPr>
      </w:pPr>
      <w:r w:rsidRPr="00251315">
        <w:rPr>
          <w:sz w:val="24"/>
          <w:szCs w:val="24"/>
        </w:rPr>
        <w:t xml:space="preserve">Специалист 2 категории                          </w:t>
      </w:r>
      <w:r w:rsidR="00332D02">
        <w:rPr>
          <w:sz w:val="24"/>
          <w:szCs w:val="24"/>
        </w:rPr>
        <w:t xml:space="preserve">                   </w:t>
      </w:r>
      <w:r w:rsidRPr="00251315">
        <w:rPr>
          <w:sz w:val="24"/>
          <w:szCs w:val="24"/>
        </w:rPr>
        <w:t xml:space="preserve">                                 А.А. Сафонова</w:t>
      </w:r>
    </w:p>
    <w:p w:rsidR="00DB2BC4" w:rsidRDefault="00DB2BC4" w:rsidP="00696FD9">
      <w:pPr>
        <w:shd w:val="clear" w:color="auto" w:fill="FFFFFF"/>
        <w:tabs>
          <w:tab w:val="left" w:leader="underscore" w:pos="10267"/>
        </w:tabs>
        <w:spacing w:before="254" w:line="298" w:lineRule="exact"/>
        <w:ind w:firstLine="720"/>
        <w:jc w:val="both"/>
      </w:pPr>
    </w:p>
    <w:sectPr w:rsidR="00DB2BC4" w:rsidSect="00DB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0000002"/>
    <w:multiLevelType w:val="multilevel"/>
    <w:tmpl w:val="F81CE608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2D645EF"/>
    <w:multiLevelType w:val="hybridMultilevel"/>
    <w:tmpl w:val="ED0EE5AA"/>
    <w:lvl w:ilvl="0" w:tplc="5E7ADDA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42412DB"/>
    <w:multiLevelType w:val="multilevel"/>
    <w:tmpl w:val="D496094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hint="default"/>
      </w:rPr>
    </w:lvl>
  </w:abstractNum>
  <w:abstractNum w:abstractNumId="11">
    <w:nsid w:val="3A1A2C41"/>
    <w:multiLevelType w:val="multilevel"/>
    <w:tmpl w:val="24D46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  <w:sz w:val="28"/>
      </w:rPr>
    </w:lvl>
  </w:abstractNum>
  <w:abstractNum w:abstractNumId="12">
    <w:nsid w:val="3C6D6989"/>
    <w:multiLevelType w:val="hybridMultilevel"/>
    <w:tmpl w:val="C7D24DFA"/>
    <w:lvl w:ilvl="0" w:tplc="EF8203A2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0DF6D83"/>
    <w:multiLevelType w:val="multilevel"/>
    <w:tmpl w:val="00B225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2037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sz w:val="26"/>
      </w:rPr>
    </w:lvl>
  </w:abstractNum>
  <w:abstractNum w:abstractNumId="14">
    <w:nsid w:val="47B53FD2"/>
    <w:multiLevelType w:val="hybridMultilevel"/>
    <w:tmpl w:val="E2B6FA16"/>
    <w:lvl w:ilvl="0" w:tplc="4928D2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C26914"/>
    <w:multiLevelType w:val="hybridMultilevel"/>
    <w:tmpl w:val="E9A28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D5383"/>
    <w:multiLevelType w:val="multilevel"/>
    <w:tmpl w:val="02F4AF8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7F3B5485"/>
    <w:multiLevelType w:val="hybridMultilevel"/>
    <w:tmpl w:val="C6786252"/>
    <w:lvl w:ilvl="0" w:tplc="1D105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ED6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D9"/>
    <w:rsid w:val="00122571"/>
    <w:rsid w:val="001400C3"/>
    <w:rsid w:val="001421FC"/>
    <w:rsid w:val="00161FA7"/>
    <w:rsid w:val="00162DEB"/>
    <w:rsid w:val="00182E12"/>
    <w:rsid w:val="00190407"/>
    <w:rsid w:val="00197967"/>
    <w:rsid w:val="001A31CB"/>
    <w:rsid w:val="001B4F29"/>
    <w:rsid w:val="002225D0"/>
    <w:rsid w:val="00263703"/>
    <w:rsid w:val="002A5922"/>
    <w:rsid w:val="002C5F66"/>
    <w:rsid w:val="00332D02"/>
    <w:rsid w:val="003C78AA"/>
    <w:rsid w:val="00427A0C"/>
    <w:rsid w:val="00483439"/>
    <w:rsid w:val="0059000C"/>
    <w:rsid w:val="005C6D9A"/>
    <w:rsid w:val="00635BB7"/>
    <w:rsid w:val="00653AE4"/>
    <w:rsid w:val="00696FD9"/>
    <w:rsid w:val="006B38D0"/>
    <w:rsid w:val="007A6AF8"/>
    <w:rsid w:val="007D1C58"/>
    <w:rsid w:val="007D6847"/>
    <w:rsid w:val="008161D6"/>
    <w:rsid w:val="0081750C"/>
    <w:rsid w:val="0086111B"/>
    <w:rsid w:val="009C1015"/>
    <w:rsid w:val="009E4465"/>
    <w:rsid w:val="00A308D2"/>
    <w:rsid w:val="00A378C6"/>
    <w:rsid w:val="00AB60E5"/>
    <w:rsid w:val="00B61F36"/>
    <w:rsid w:val="00B7503E"/>
    <w:rsid w:val="00BA770A"/>
    <w:rsid w:val="00C36C50"/>
    <w:rsid w:val="00C62E36"/>
    <w:rsid w:val="00CB0146"/>
    <w:rsid w:val="00CB687A"/>
    <w:rsid w:val="00DB2BC4"/>
    <w:rsid w:val="00E13CE3"/>
    <w:rsid w:val="00F97105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6FD9"/>
    <w:rPr>
      <w:color w:val="0000FF"/>
      <w:u w:val="single"/>
    </w:rPr>
  </w:style>
  <w:style w:type="paragraph" w:styleId="a4">
    <w:name w:val="Subtitle"/>
    <w:basedOn w:val="a"/>
    <w:link w:val="a5"/>
    <w:qFormat/>
    <w:rsid w:val="00696FD9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696FD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W8Num4z0">
    <w:name w:val="WW8Num4z0"/>
    <w:rsid w:val="00696FD9"/>
    <w:rPr>
      <w:rFonts w:ascii="Symbol" w:hAnsi="Symbol" w:cs="OpenSymbol"/>
    </w:rPr>
  </w:style>
  <w:style w:type="character" w:customStyle="1" w:styleId="WW8Num5z0">
    <w:name w:val="WW8Num5z0"/>
    <w:rsid w:val="00696FD9"/>
    <w:rPr>
      <w:rFonts w:ascii="Symbol" w:hAnsi="Symbol" w:cs="OpenSymbol"/>
    </w:rPr>
  </w:style>
  <w:style w:type="character" w:customStyle="1" w:styleId="Absatz-Standardschriftart">
    <w:name w:val="Absatz-Standardschriftart"/>
    <w:rsid w:val="00696FD9"/>
  </w:style>
  <w:style w:type="character" w:customStyle="1" w:styleId="WW-Absatz-Standardschriftart">
    <w:name w:val="WW-Absatz-Standardschriftart"/>
    <w:rsid w:val="00696FD9"/>
  </w:style>
  <w:style w:type="character" w:customStyle="1" w:styleId="WW-Absatz-Standardschriftart1">
    <w:name w:val="WW-Absatz-Standardschriftart1"/>
    <w:rsid w:val="00696FD9"/>
  </w:style>
  <w:style w:type="character" w:customStyle="1" w:styleId="WW-Absatz-Standardschriftart11">
    <w:name w:val="WW-Absatz-Standardschriftart11"/>
    <w:rsid w:val="00696FD9"/>
  </w:style>
  <w:style w:type="character" w:customStyle="1" w:styleId="WW-Absatz-Standardschriftart111">
    <w:name w:val="WW-Absatz-Standardschriftart111"/>
    <w:rsid w:val="00696FD9"/>
  </w:style>
  <w:style w:type="character" w:customStyle="1" w:styleId="WW-Absatz-Standardschriftart1111">
    <w:name w:val="WW-Absatz-Standardschriftart1111"/>
    <w:rsid w:val="00696FD9"/>
  </w:style>
  <w:style w:type="character" w:customStyle="1" w:styleId="WW-Absatz-Standardschriftart11111">
    <w:name w:val="WW-Absatz-Standardschriftart11111"/>
    <w:rsid w:val="00696FD9"/>
  </w:style>
  <w:style w:type="character" w:customStyle="1" w:styleId="WW-Absatz-Standardschriftart111111">
    <w:name w:val="WW-Absatz-Standardschriftart111111"/>
    <w:rsid w:val="00696FD9"/>
  </w:style>
  <w:style w:type="character" w:customStyle="1" w:styleId="WW-Absatz-Standardschriftart1111111">
    <w:name w:val="WW-Absatz-Standardschriftart1111111"/>
    <w:rsid w:val="00696FD9"/>
  </w:style>
  <w:style w:type="character" w:customStyle="1" w:styleId="5">
    <w:name w:val="Основной шрифт абзаца5"/>
    <w:rsid w:val="00696FD9"/>
  </w:style>
  <w:style w:type="character" w:customStyle="1" w:styleId="WW-Absatz-Standardschriftart11111111">
    <w:name w:val="WW-Absatz-Standardschriftart11111111"/>
    <w:rsid w:val="00696FD9"/>
  </w:style>
  <w:style w:type="character" w:customStyle="1" w:styleId="WW-Absatz-Standardschriftart111111111">
    <w:name w:val="WW-Absatz-Standardschriftart111111111"/>
    <w:rsid w:val="00696FD9"/>
  </w:style>
  <w:style w:type="character" w:customStyle="1" w:styleId="WW-Absatz-Standardschriftart1111111111">
    <w:name w:val="WW-Absatz-Standardschriftart1111111111"/>
    <w:rsid w:val="00696FD9"/>
  </w:style>
  <w:style w:type="character" w:customStyle="1" w:styleId="WW-Absatz-Standardschriftart11111111111">
    <w:name w:val="WW-Absatz-Standardschriftart11111111111"/>
    <w:rsid w:val="00696FD9"/>
  </w:style>
  <w:style w:type="character" w:customStyle="1" w:styleId="4">
    <w:name w:val="Основной шрифт абзаца4"/>
    <w:rsid w:val="00696FD9"/>
  </w:style>
  <w:style w:type="character" w:customStyle="1" w:styleId="WW8Num6z0">
    <w:name w:val="WW8Num6z0"/>
    <w:rsid w:val="00696FD9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696FD9"/>
  </w:style>
  <w:style w:type="character" w:customStyle="1" w:styleId="WW-Absatz-Standardschriftart111111111111">
    <w:name w:val="WW-Absatz-Standardschriftart111111111111"/>
    <w:rsid w:val="00696FD9"/>
  </w:style>
  <w:style w:type="character" w:customStyle="1" w:styleId="WW-Absatz-Standardschriftart1111111111111">
    <w:name w:val="WW-Absatz-Standardschriftart1111111111111"/>
    <w:rsid w:val="00696FD9"/>
  </w:style>
  <w:style w:type="character" w:customStyle="1" w:styleId="WW-Absatz-Standardschriftart11111111111111">
    <w:name w:val="WW-Absatz-Standardschriftart11111111111111"/>
    <w:rsid w:val="00696FD9"/>
  </w:style>
  <w:style w:type="character" w:customStyle="1" w:styleId="2">
    <w:name w:val="Основной шрифт абзаца2"/>
    <w:rsid w:val="00696FD9"/>
  </w:style>
  <w:style w:type="character" w:customStyle="1" w:styleId="WW8Num3z0">
    <w:name w:val="WW8Num3z0"/>
    <w:rsid w:val="00696FD9"/>
    <w:rPr>
      <w:rFonts w:ascii="Symbol" w:hAnsi="Symbol"/>
    </w:rPr>
  </w:style>
  <w:style w:type="character" w:customStyle="1" w:styleId="WW8Num3z1">
    <w:name w:val="WW8Num3z1"/>
    <w:rsid w:val="00696FD9"/>
    <w:rPr>
      <w:rFonts w:ascii="Courier New" w:hAnsi="Courier New" w:cs="Courier New"/>
    </w:rPr>
  </w:style>
  <w:style w:type="character" w:customStyle="1" w:styleId="WW8Num3z2">
    <w:name w:val="WW8Num3z2"/>
    <w:rsid w:val="00696FD9"/>
    <w:rPr>
      <w:rFonts w:ascii="Wingdings" w:hAnsi="Wingdings"/>
    </w:rPr>
  </w:style>
  <w:style w:type="character" w:customStyle="1" w:styleId="1">
    <w:name w:val="Основной шрифт абзаца1"/>
    <w:rsid w:val="00696FD9"/>
  </w:style>
  <w:style w:type="character" w:customStyle="1" w:styleId="6">
    <w:name w:val="Основной шрифт абзаца6"/>
    <w:rsid w:val="00696FD9"/>
  </w:style>
  <w:style w:type="character" w:customStyle="1" w:styleId="a6">
    <w:name w:val="Маркеры списка"/>
    <w:rsid w:val="00696FD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96FD9"/>
  </w:style>
  <w:style w:type="paragraph" w:customStyle="1" w:styleId="a8">
    <w:name w:val="Заголовок"/>
    <w:basedOn w:val="a"/>
    <w:next w:val="a9"/>
    <w:rsid w:val="00696FD9"/>
    <w:pPr>
      <w:keepNext/>
      <w:suppressAutoHyphens/>
      <w:autoSpaceDE/>
      <w:autoSpaceDN/>
      <w:adjustRightInd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9">
    <w:name w:val="Body Text"/>
    <w:basedOn w:val="a"/>
    <w:link w:val="aa"/>
    <w:rsid w:val="00696FD9"/>
    <w:pPr>
      <w:suppressAutoHyphens/>
      <w:autoSpaceDE/>
      <w:autoSpaceDN/>
      <w:adjustRightInd/>
      <w:spacing w:after="120" w:line="100" w:lineRule="atLeast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696F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List"/>
    <w:basedOn w:val="a9"/>
    <w:rsid w:val="00696FD9"/>
    <w:rPr>
      <w:rFonts w:cs="Mangal"/>
    </w:rPr>
  </w:style>
  <w:style w:type="paragraph" w:customStyle="1" w:styleId="60">
    <w:name w:val="Название6"/>
    <w:basedOn w:val="a"/>
    <w:rsid w:val="00696FD9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696FD9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50">
    <w:name w:val="Название5"/>
    <w:basedOn w:val="a"/>
    <w:rsid w:val="00696FD9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696FD9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696FD9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696FD9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30">
    <w:name w:val="Название3"/>
    <w:basedOn w:val="a"/>
    <w:rsid w:val="00696FD9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696FD9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20">
    <w:name w:val="Название2"/>
    <w:basedOn w:val="a"/>
    <w:rsid w:val="00696FD9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696FD9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0">
    <w:name w:val="Название1"/>
    <w:basedOn w:val="a"/>
    <w:rsid w:val="00696FD9"/>
    <w:pPr>
      <w:suppressLineNumbers/>
      <w:suppressAutoHyphens/>
      <w:autoSpaceDE/>
      <w:autoSpaceDN/>
      <w:adjustRightInd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696FD9"/>
    <w:pPr>
      <w:suppressLineNumbers/>
      <w:suppressAutoHyphens/>
      <w:autoSpaceDE/>
      <w:autoSpaceDN/>
      <w:adjustRightInd/>
      <w:spacing w:line="100" w:lineRule="atLeast"/>
    </w:pPr>
    <w:rPr>
      <w:rFonts w:cs="Mangal"/>
      <w:kern w:val="1"/>
      <w:lang w:eastAsia="ar-SA"/>
    </w:rPr>
  </w:style>
  <w:style w:type="paragraph" w:customStyle="1" w:styleId="12">
    <w:name w:val="Абзац списка1"/>
    <w:basedOn w:val="a"/>
    <w:rsid w:val="00696FD9"/>
    <w:pPr>
      <w:suppressAutoHyphens/>
      <w:autoSpaceDE/>
      <w:autoSpaceDN/>
      <w:adjustRightInd/>
      <w:spacing w:line="100" w:lineRule="atLeast"/>
      <w:ind w:left="720"/>
    </w:pPr>
    <w:rPr>
      <w:kern w:val="1"/>
      <w:lang w:eastAsia="ar-SA"/>
    </w:rPr>
  </w:style>
  <w:style w:type="paragraph" w:customStyle="1" w:styleId="ConsPlusNormal">
    <w:name w:val="ConsPlusNormal"/>
    <w:rsid w:val="00696FD9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696F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696FD9"/>
    <w:pPr>
      <w:suppressLineNumbers/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paragraph" w:customStyle="1" w:styleId="ad">
    <w:name w:val="Заголовок таблицы"/>
    <w:basedOn w:val="ac"/>
    <w:rsid w:val="00696FD9"/>
    <w:pPr>
      <w:jc w:val="center"/>
    </w:pPr>
    <w:rPr>
      <w:b/>
      <w:bCs/>
    </w:rPr>
  </w:style>
  <w:style w:type="table" w:styleId="ae">
    <w:name w:val="Table Grid"/>
    <w:basedOn w:val="a1"/>
    <w:rsid w:val="00696FD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96FD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f0">
    <w:name w:val="footer"/>
    <w:basedOn w:val="a"/>
    <w:link w:val="af1"/>
    <w:rsid w:val="00696FD9"/>
    <w:pPr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rsid w:val="00696F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2">
    <w:name w:val="page number"/>
    <w:basedOn w:val="a0"/>
    <w:rsid w:val="00696FD9"/>
  </w:style>
  <w:style w:type="paragraph" w:customStyle="1" w:styleId="ConsTitle">
    <w:name w:val="ConsTitle"/>
    <w:rsid w:val="00696F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"/>
    <w:link w:val="af4"/>
    <w:semiHidden/>
    <w:rsid w:val="00696FD9"/>
    <w:pPr>
      <w:suppressAutoHyphens/>
      <w:autoSpaceDE/>
      <w:autoSpaceDN/>
      <w:adjustRightInd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696FD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5">
    <w:name w:val="header"/>
    <w:basedOn w:val="a"/>
    <w:link w:val="af6"/>
    <w:rsid w:val="00696FD9"/>
    <w:pPr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kern w:val="1"/>
      <w:lang w:eastAsia="ar-SA"/>
    </w:rPr>
  </w:style>
  <w:style w:type="character" w:customStyle="1" w:styleId="af6">
    <w:name w:val="Верхний колонтитул Знак"/>
    <w:basedOn w:val="a0"/>
    <w:link w:val="af5"/>
    <w:rsid w:val="00696FD9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k_kl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</dc:creator>
  <cp:keywords/>
  <dc:description/>
  <cp:lastModifiedBy>Wicom</cp:lastModifiedBy>
  <cp:revision>7</cp:revision>
  <cp:lastPrinted>2018-05-21T04:20:00Z</cp:lastPrinted>
  <dcterms:created xsi:type="dcterms:W3CDTF">2018-05-16T02:55:00Z</dcterms:created>
  <dcterms:modified xsi:type="dcterms:W3CDTF">2018-05-21T04:23:00Z</dcterms:modified>
</cp:coreProperties>
</file>